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13C45" w14:textId="43D70ADA" w:rsidR="007E4F9E" w:rsidRDefault="003B3BA6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Assessment for Module </w:t>
      </w:r>
      <w:r w:rsidR="00B47E06">
        <w:rPr>
          <w:rFonts w:asciiTheme="majorHAnsi" w:hAnsiTheme="majorHAnsi"/>
          <w:b/>
          <w:sz w:val="24"/>
        </w:rPr>
        <w:t>4</w:t>
      </w:r>
      <w:r w:rsidR="007E4F9E" w:rsidRPr="007E4F9E">
        <w:rPr>
          <w:rFonts w:asciiTheme="majorHAnsi" w:hAnsiTheme="majorHAnsi"/>
          <w:b/>
          <w:sz w:val="24"/>
        </w:rPr>
        <w:t xml:space="preserve">: </w:t>
      </w:r>
      <w:r w:rsidR="00D22BA7">
        <w:rPr>
          <w:rFonts w:asciiTheme="majorHAnsi" w:hAnsiTheme="majorHAnsi"/>
          <w:b/>
          <w:sz w:val="24"/>
        </w:rPr>
        <w:t>Types of AD Technology</w:t>
      </w:r>
    </w:p>
    <w:p w14:paraId="49C3E3B1" w14:textId="77777777" w:rsidR="008146B6" w:rsidRDefault="008146B6" w:rsidP="008146B6">
      <w:pPr>
        <w:rPr>
          <w:rFonts w:asciiTheme="majorHAnsi" w:hAnsiTheme="majorHAnsi"/>
        </w:rPr>
      </w:pPr>
    </w:p>
    <w:p w14:paraId="770C387B" w14:textId="5477AB65" w:rsidR="00226737" w:rsidRDefault="006B7CB0" w:rsidP="008146B6">
      <w:pPr>
        <w:rPr>
          <w:rFonts w:asciiTheme="majorHAnsi" w:hAnsiTheme="majorHAnsi"/>
        </w:rPr>
      </w:pPr>
      <w:r>
        <w:rPr>
          <w:rFonts w:asciiTheme="majorHAnsi" w:hAnsiTheme="majorHAnsi"/>
        </w:rPr>
        <w:t>In addition the questions for each section of Module 4, f</w:t>
      </w:r>
      <w:r w:rsidR="00A87C9B">
        <w:rPr>
          <w:rFonts w:asciiTheme="majorHAnsi" w:hAnsiTheme="majorHAnsi"/>
        </w:rPr>
        <w:t>ill out the following table to compare and contrast the variety of AD technologies d</w:t>
      </w:r>
      <w:r w:rsidR="00A901BB">
        <w:rPr>
          <w:rFonts w:asciiTheme="majorHAnsi" w:hAnsiTheme="majorHAnsi"/>
        </w:rPr>
        <w:t>escribed in Module 3. If you type your answers in the cells will expand to accommodate your response.</w:t>
      </w:r>
      <w:r w:rsidR="00313393">
        <w:rPr>
          <w:rFonts w:asciiTheme="majorHAnsi" w:hAnsiTheme="majorHAnsi"/>
        </w:rPr>
        <w:t xml:space="preserve"> Add any additional notes or qualifications below the table.</w:t>
      </w:r>
    </w:p>
    <w:p w14:paraId="71CE50E2" w14:textId="77777777" w:rsidR="00A87C9B" w:rsidRPr="008146B6" w:rsidRDefault="00A87C9B" w:rsidP="008146B6">
      <w:pPr>
        <w:rPr>
          <w:rFonts w:asciiTheme="majorHAnsi" w:hAnsiTheme="majorHAnsi"/>
        </w:rPr>
      </w:pPr>
    </w:p>
    <w:tbl>
      <w:tblPr>
        <w:tblStyle w:val="TableGrid"/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1818"/>
        <w:gridCol w:w="1476"/>
        <w:gridCol w:w="2124"/>
        <w:gridCol w:w="1170"/>
        <w:gridCol w:w="1647"/>
        <w:gridCol w:w="873"/>
        <w:gridCol w:w="2430"/>
      </w:tblGrid>
      <w:tr w:rsidR="00A87C9B" w14:paraId="5BCDE299" w14:textId="77777777" w:rsidTr="00A901BB">
        <w:tc>
          <w:tcPr>
            <w:tcW w:w="1818" w:type="dxa"/>
            <w:shd w:val="clear" w:color="auto" w:fill="D6E3BC" w:themeFill="accent3" w:themeFillTint="66"/>
          </w:tcPr>
          <w:p w14:paraId="2FF42918" w14:textId="77777777" w:rsidR="00A901BB" w:rsidRDefault="00A901BB">
            <w:pPr>
              <w:rPr>
                <w:rFonts w:asciiTheme="majorHAnsi" w:hAnsiTheme="majorHAnsi"/>
                <w:b/>
              </w:rPr>
            </w:pPr>
          </w:p>
          <w:p w14:paraId="708D5C46" w14:textId="716BB1BE" w:rsidR="00130D71" w:rsidRPr="006A2BFE" w:rsidRDefault="00130D7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AD t</w:t>
            </w:r>
            <w:r w:rsidRPr="006A2BFE">
              <w:rPr>
                <w:rFonts w:asciiTheme="majorHAnsi" w:hAnsiTheme="majorHAnsi"/>
                <w:b/>
              </w:rPr>
              <w:t>echnology</w:t>
            </w:r>
          </w:p>
        </w:tc>
        <w:tc>
          <w:tcPr>
            <w:tcW w:w="1476" w:type="dxa"/>
            <w:shd w:val="clear" w:color="auto" w:fill="D6E3BC" w:themeFill="accent3" w:themeFillTint="66"/>
          </w:tcPr>
          <w:p w14:paraId="637EB5D2" w14:textId="77777777" w:rsidR="00130D71" w:rsidRDefault="00130D7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Cost</w:t>
            </w:r>
          </w:p>
          <w:p w14:paraId="7A19E00A" w14:textId="0F122F14" w:rsidR="00130D71" w:rsidRPr="006A2BFE" w:rsidRDefault="00130D7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</w:t>
            </w:r>
            <w:proofErr w:type="gramStart"/>
            <w:r>
              <w:rPr>
                <w:rFonts w:asciiTheme="majorHAnsi" w:hAnsiTheme="majorHAnsi"/>
                <w:b/>
              </w:rPr>
              <w:t>high</w:t>
            </w:r>
            <w:proofErr w:type="gramEnd"/>
            <w:r>
              <w:rPr>
                <w:rFonts w:asciiTheme="majorHAnsi" w:hAnsiTheme="majorHAnsi"/>
                <w:b/>
              </w:rPr>
              <w:t xml:space="preserve"> or not)</w:t>
            </w:r>
          </w:p>
        </w:tc>
        <w:tc>
          <w:tcPr>
            <w:tcW w:w="2124" w:type="dxa"/>
            <w:shd w:val="clear" w:color="auto" w:fill="D6E3BC" w:themeFill="accent3" w:themeFillTint="66"/>
          </w:tcPr>
          <w:p w14:paraId="47A4DA6C" w14:textId="77777777" w:rsidR="00130D71" w:rsidRDefault="00130D7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Operation</w:t>
            </w:r>
          </w:p>
          <w:p w14:paraId="4DB4CE27" w14:textId="651F526C" w:rsidR="00130D71" w:rsidRPr="006A2BFE" w:rsidRDefault="00130D7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</w:t>
            </w:r>
            <w:proofErr w:type="gramStart"/>
            <w:r>
              <w:rPr>
                <w:rFonts w:asciiTheme="majorHAnsi" w:hAnsiTheme="majorHAnsi"/>
                <w:b/>
              </w:rPr>
              <w:t>simple</w:t>
            </w:r>
            <w:proofErr w:type="gramEnd"/>
            <w:r>
              <w:rPr>
                <w:rFonts w:asciiTheme="majorHAnsi" w:hAnsiTheme="majorHAnsi"/>
                <w:b/>
              </w:rPr>
              <w:t xml:space="preserve"> or complex)</w:t>
            </w:r>
          </w:p>
        </w:tc>
        <w:tc>
          <w:tcPr>
            <w:tcW w:w="1170" w:type="dxa"/>
            <w:shd w:val="clear" w:color="auto" w:fill="D6E3BC" w:themeFill="accent3" w:themeFillTint="66"/>
          </w:tcPr>
          <w:p w14:paraId="5EDD3EE0" w14:textId="77777777" w:rsidR="00130D71" w:rsidRDefault="00130D7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Mixing</w:t>
            </w:r>
          </w:p>
          <w:p w14:paraId="2C558503" w14:textId="68C20046" w:rsidR="00130D71" w:rsidRPr="006A2BFE" w:rsidRDefault="00130D7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</w:t>
            </w:r>
            <w:proofErr w:type="gramStart"/>
            <w:r>
              <w:rPr>
                <w:rFonts w:asciiTheme="majorHAnsi" w:hAnsiTheme="majorHAnsi"/>
                <w:b/>
              </w:rPr>
              <w:t>yes</w:t>
            </w:r>
            <w:proofErr w:type="gramEnd"/>
            <w:r>
              <w:rPr>
                <w:rFonts w:asciiTheme="majorHAnsi" w:hAnsiTheme="majorHAnsi"/>
                <w:b/>
              </w:rPr>
              <w:t xml:space="preserve"> / no)</w:t>
            </w:r>
          </w:p>
        </w:tc>
        <w:tc>
          <w:tcPr>
            <w:tcW w:w="1647" w:type="dxa"/>
            <w:shd w:val="clear" w:color="auto" w:fill="D6E3BC" w:themeFill="accent3" w:themeFillTint="66"/>
          </w:tcPr>
          <w:p w14:paraId="759162A8" w14:textId="77777777" w:rsidR="00130D71" w:rsidRDefault="00130D7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Efficiency</w:t>
            </w:r>
          </w:p>
          <w:p w14:paraId="67DC8B92" w14:textId="6582B014" w:rsidR="00130D71" w:rsidRPr="006A2BFE" w:rsidRDefault="00130D7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</w:t>
            </w:r>
            <w:proofErr w:type="gramStart"/>
            <w:r>
              <w:rPr>
                <w:rFonts w:asciiTheme="majorHAnsi" w:hAnsiTheme="majorHAnsi"/>
                <w:b/>
              </w:rPr>
              <w:t>low</w:t>
            </w:r>
            <w:proofErr w:type="gramEnd"/>
            <w:r>
              <w:rPr>
                <w:rFonts w:asciiTheme="majorHAnsi" w:hAnsiTheme="majorHAnsi"/>
                <w:b/>
              </w:rPr>
              <w:t xml:space="preserve"> to high)</w:t>
            </w:r>
          </w:p>
        </w:tc>
        <w:tc>
          <w:tcPr>
            <w:tcW w:w="873" w:type="dxa"/>
            <w:shd w:val="clear" w:color="auto" w:fill="D6E3BC" w:themeFill="accent3" w:themeFillTint="66"/>
          </w:tcPr>
          <w:p w14:paraId="61A9E294" w14:textId="77777777" w:rsidR="00130D71" w:rsidRDefault="00130D7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HRT</w:t>
            </w:r>
          </w:p>
          <w:p w14:paraId="12E344D2" w14:textId="4D663682" w:rsidR="00130D71" w:rsidRPr="006A2BFE" w:rsidRDefault="00130D7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</w:t>
            </w:r>
            <w:proofErr w:type="gramStart"/>
            <w:r>
              <w:rPr>
                <w:rFonts w:asciiTheme="majorHAnsi" w:hAnsiTheme="majorHAnsi"/>
                <w:b/>
              </w:rPr>
              <w:t>days</w:t>
            </w:r>
            <w:proofErr w:type="gramEnd"/>
            <w:r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2430" w:type="dxa"/>
            <w:shd w:val="clear" w:color="auto" w:fill="D6E3BC" w:themeFill="accent3" w:themeFillTint="66"/>
          </w:tcPr>
          <w:p w14:paraId="44D95DB4" w14:textId="77777777" w:rsidR="00A901BB" w:rsidRDefault="00A901BB">
            <w:pPr>
              <w:rPr>
                <w:rFonts w:asciiTheme="majorHAnsi" w:hAnsiTheme="majorHAnsi"/>
                <w:b/>
              </w:rPr>
            </w:pPr>
          </w:p>
          <w:p w14:paraId="33D3EB88" w14:textId="2ADFCEFB" w:rsidR="00130D71" w:rsidRPr="006A2BFE" w:rsidRDefault="00130D7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Feedstock notes</w:t>
            </w:r>
          </w:p>
        </w:tc>
      </w:tr>
      <w:tr w:rsidR="00A87C9B" w14:paraId="6349D865" w14:textId="77777777" w:rsidTr="00A87C9B">
        <w:tc>
          <w:tcPr>
            <w:tcW w:w="1818" w:type="dxa"/>
          </w:tcPr>
          <w:p w14:paraId="047AEA44" w14:textId="18615023" w:rsidR="00130D71" w:rsidRPr="00DE3A1B" w:rsidRDefault="00130D71">
            <w:pPr>
              <w:rPr>
                <w:rFonts w:asciiTheme="majorHAnsi" w:hAnsiTheme="majorHAnsi"/>
              </w:rPr>
            </w:pPr>
            <w:r w:rsidRPr="00DE3A1B">
              <w:rPr>
                <w:rFonts w:asciiTheme="majorHAnsi" w:hAnsiTheme="majorHAnsi"/>
              </w:rPr>
              <w:t>Passive</w:t>
            </w:r>
          </w:p>
        </w:tc>
        <w:tc>
          <w:tcPr>
            <w:tcW w:w="1476" w:type="dxa"/>
          </w:tcPr>
          <w:p w14:paraId="7A79EEA4" w14:textId="77777777" w:rsidR="00130D71" w:rsidRDefault="00130D71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124" w:type="dxa"/>
          </w:tcPr>
          <w:p w14:paraId="32C515C5" w14:textId="77777777" w:rsidR="00130D71" w:rsidRDefault="00130D71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1170" w:type="dxa"/>
          </w:tcPr>
          <w:p w14:paraId="4DE0FAB6" w14:textId="77777777" w:rsidR="00130D71" w:rsidRDefault="00130D71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1647" w:type="dxa"/>
          </w:tcPr>
          <w:p w14:paraId="4AFEF148" w14:textId="77777777" w:rsidR="00130D71" w:rsidRDefault="00130D71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873" w:type="dxa"/>
          </w:tcPr>
          <w:p w14:paraId="317B36D7" w14:textId="77777777" w:rsidR="00130D71" w:rsidRDefault="00130D71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430" w:type="dxa"/>
          </w:tcPr>
          <w:p w14:paraId="5EF3AE38" w14:textId="77777777" w:rsidR="00130D71" w:rsidRDefault="00130D71">
            <w:pPr>
              <w:rPr>
                <w:rFonts w:asciiTheme="majorHAnsi" w:hAnsiTheme="majorHAnsi"/>
                <w:b/>
                <w:i/>
              </w:rPr>
            </w:pPr>
          </w:p>
        </w:tc>
      </w:tr>
      <w:tr w:rsidR="00A87C9B" w14:paraId="7E1F0907" w14:textId="77777777" w:rsidTr="00A87C9B">
        <w:tc>
          <w:tcPr>
            <w:tcW w:w="1818" w:type="dxa"/>
          </w:tcPr>
          <w:p w14:paraId="22FF86AA" w14:textId="70C9E122" w:rsidR="00130D71" w:rsidRPr="00DE3A1B" w:rsidRDefault="00130D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Complete mix</w:t>
            </w:r>
          </w:p>
        </w:tc>
        <w:tc>
          <w:tcPr>
            <w:tcW w:w="1476" w:type="dxa"/>
          </w:tcPr>
          <w:p w14:paraId="3FDDF7C8" w14:textId="77777777" w:rsidR="00130D71" w:rsidRDefault="00130D71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124" w:type="dxa"/>
          </w:tcPr>
          <w:p w14:paraId="41778D32" w14:textId="77777777" w:rsidR="00130D71" w:rsidRDefault="00130D71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1170" w:type="dxa"/>
          </w:tcPr>
          <w:p w14:paraId="22709354" w14:textId="77777777" w:rsidR="00130D71" w:rsidRDefault="00130D71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1647" w:type="dxa"/>
          </w:tcPr>
          <w:p w14:paraId="53D0C106" w14:textId="77777777" w:rsidR="00130D71" w:rsidRDefault="00130D71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873" w:type="dxa"/>
          </w:tcPr>
          <w:p w14:paraId="0A89F646" w14:textId="77777777" w:rsidR="00130D71" w:rsidRDefault="00130D71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430" w:type="dxa"/>
          </w:tcPr>
          <w:p w14:paraId="69B98EE7" w14:textId="77777777" w:rsidR="00130D71" w:rsidRDefault="00130D71">
            <w:pPr>
              <w:rPr>
                <w:rFonts w:asciiTheme="majorHAnsi" w:hAnsiTheme="majorHAnsi"/>
                <w:b/>
                <w:i/>
              </w:rPr>
            </w:pPr>
          </w:p>
        </w:tc>
      </w:tr>
      <w:tr w:rsidR="00A87C9B" w14:paraId="0A70F77A" w14:textId="77777777" w:rsidTr="00A87C9B">
        <w:tc>
          <w:tcPr>
            <w:tcW w:w="1818" w:type="dxa"/>
          </w:tcPr>
          <w:p w14:paraId="16AD7B1D" w14:textId="0BCEC081" w:rsidR="00130D71" w:rsidRPr="00DE3A1B" w:rsidRDefault="00130D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Plug flow</w:t>
            </w:r>
          </w:p>
        </w:tc>
        <w:tc>
          <w:tcPr>
            <w:tcW w:w="1476" w:type="dxa"/>
          </w:tcPr>
          <w:p w14:paraId="1858C820" w14:textId="77777777" w:rsidR="00130D71" w:rsidRDefault="00130D71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124" w:type="dxa"/>
          </w:tcPr>
          <w:p w14:paraId="21023D22" w14:textId="77777777" w:rsidR="00130D71" w:rsidRDefault="00130D71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1170" w:type="dxa"/>
          </w:tcPr>
          <w:p w14:paraId="6DEFFC18" w14:textId="77777777" w:rsidR="00130D71" w:rsidRDefault="00130D71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1647" w:type="dxa"/>
          </w:tcPr>
          <w:p w14:paraId="2AA70E25" w14:textId="77777777" w:rsidR="00130D71" w:rsidRDefault="00130D71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873" w:type="dxa"/>
          </w:tcPr>
          <w:p w14:paraId="65D66ACB" w14:textId="77777777" w:rsidR="00130D71" w:rsidRDefault="00130D71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430" w:type="dxa"/>
          </w:tcPr>
          <w:p w14:paraId="6DCBE747" w14:textId="77777777" w:rsidR="00130D71" w:rsidRDefault="00130D71">
            <w:pPr>
              <w:rPr>
                <w:rFonts w:asciiTheme="majorHAnsi" w:hAnsiTheme="majorHAnsi"/>
                <w:b/>
                <w:i/>
              </w:rPr>
            </w:pPr>
          </w:p>
        </w:tc>
      </w:tr>
      <w:tr w:rsidR="00A87C9B" w14:paraId="414932F5" w14:textId="77777777" w:rsidTr="00A87C9B">
        <w:tc>
          <w:tcPr>
            <w:tcW w:w="1818" w:type="dxa"/>
          </w:tcPr>
          <w:p w14:paraId="07AA4623" w14:textId="67663C48" w:rsidR="00130D71" w:rsidRPr="00DE3A1B" w:rsidRDefault="00130D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+ </w:t>
            </w:r>
            <w:proofErr w:type="gramStart"/>
            <w:r>
              <w:rPr>
                <w:rFonts w:asciiTheme="majorHAnsi" w:hAnsiTheme="majorHAnsi"/>
              </w:rPr>
              <w:t>solids</w:t>
            </w:r>
            <w:proofErr w:type="gramEnd"/>
            <w:r>
              <w:rPr>
                <w:rFonts w:asciiTheme="majorHAnsi" w:hAnsiTheme="majorHAnsi"/>
              </w:rPr>
              <w:t xml:space="preserve"> recycling</w:t>
            </w:r>
          </w:p>
        </w:tc>
        <w:tc>
          <w:tcPr>
            <w:tcW w:w="1476" w:type="dxa"/>
          </w:tcPr>
          <w:p w14:paraId="2A51521B" w14:textId="77777777" w:rsidR="00130D71" w:rsidRDefault="00130D71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124" w:type="dxa"/>
          </w:tcPr>
          <w:p w14:paraId="0CC7A1CA" w14:textId="77777777" w:rsidR="00130D71" w:rsidRDefault="00130D71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1170" w:type="dxa"/>
          </w:tcPr>
          <w:p w14:paraId="61967CE6" w14:textId="77777777" w:rsidR="00130D71" w:rsidRDefault="00130D71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1647" w:type="dxa"/>
          </w:tcPr>
          <w:p w14:paraId="65427E6F" w14:textId="77777777" w:rsidR="00130D71" w:rsidRDefault="00130D71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873" w:type="dxa"/>
          </w:tcPr>
          <w:p w14:paraId="42F96455" w14:textId="77777777" w:rsidR="00130D71" w:rsidRDefault="00130D71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430" w:type="dxa"/>
          </w:tcPr>
          <w:p w14:paraId="748ADBF4" w14:textId="77777777" w:rsidR="00130D71" w:rsidRDefault="00130D71">
            <w:pPr>
              <w:rPr>
                <w:rFonts w:asciiTheme="majorHAnsi" w:hAnsiTheme="majorHAnsi"/>
                <w:b/>
                <w:i/>
              </w:rPr>
            </w:pPr>
          </w:p>
        </w:tc>
      </w:tr>
      <w:tr w:rsidR="00A87C9B" w14:paraId="7A52727B" w14:textId="77777777" w:rsidTr="00A87C9B">
        <w:tc>
          <w:tcPr>
            <w:tcW w:w="1818" w:type="dxa"/>
          </w:tcPr>
          <w:p w14:paraId="215C89AD" w14:textId="71BB9DD1" w:rsidR="00130D71" w:rsidRPr="00DE3A1B" w:rsidRDefault="00130D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Fixed-film</w:t>
            </w:r>
          </w:p>
        </w:tc>
        <w:tc>
          <w:tcPr>
            <w:tcW w:w="1476" w:type="dxa"/>
          </w:tcPr>
          <w:p w14:paraId="761A817E" w14:textId="77777777" w:rsidR="00130D71" w:rsidRDefault="00130D71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124" w:type="dxa"/>
          </w:tcPr>
          <w:p w14:paraId="71E6C232" w14:textId="77777777" w:rsidR="00130D71" w:rsidRDefault="00130D71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1170" w:type="dxa"/>
          </w:tcPr>
          <w:p w14:paraId="3CB4E915" w14:textId="77777777" w:rsidR="00130D71" w:rsidRDefault="00130D71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1647" w:type="dxa"/>
          </w:tcPr>
          <w:p w14:paraId="035E9A48" w14:textId="77777777" w:rsidR="00130D71" w:rsidRDefault="00130D71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873" w:type="dxa"/>
          </w:tcPr>
          <w:p w14:paraId="5F5172DA" w14:textId="77777777" w:rsidR="00130D71" w:rsidRDefault="00130D71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430" w:type="dxa"/>
          </w:tcPr>
          <w:p w14:paraId="52B005F6" w14:textId="77777777" w:rsidR="00130D71" w:rsidRDefault="00130D71">
            <w:pPr>
              <w:rPr>
                <w:rFonts w:asciiTheme="majorHAnsi" w:hAnsiTheme="majorHAnsi"/>
                <w:b/>
                <w:i/>
              </w:rPr>
            </w:pPr>
          </w:p>
        </w:tc>
      </w:tr>
      <w:tr w:rsidR="00A87C9B" w14:paraId="23436161" w14:textId="77777777" w:rsidTr="00A87C9B">
        <w:tc>
          <w:tcPr>
            <w:tcW w:w="1818" w:type="dxa"/>
          </w:tcPr>
          <w:p w14:paraId="63EE87A8" w14:textId="45A24134" w:rsidR="00130D71" w:rsidRPr="00DE3A1B" w:rsidRDefault="00130D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Suspended media</w:t>
            </w:r>
          </w:p>
        </w:tc>
        <w:tc>
          <w:tcPr>
            <w:tcW w:w="1476" w:type="dxa"/>
          </w:tcPr>
          <w:p w14:paraId="50D71684" w14:textId="77777777" w:rsidR="00130D71" w:rsidRDefault="00130D71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124" w:type="dxa"/>
          </w:tcPr>
          <w:p w14:paraId="6687A1AA" w14:textId="77777777" w:rsidR="00130D71" w:rsidRDefault="00130D71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1170" w:type="dxa"/>
          </w:tcPr>
          <w:p w14:paraId="7C51DD2E" w14:textId="77777777" w:rsidR="00130D71" w:rsidRDefault="00130D71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1647" w:type="dxa"/>
          </w:tcPr>
          <w:p w14:paraId="6B9F3986" w14:textId="77777777" w:rsidR="00130D71" w:rsidRDefault="00130D71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873" w:type="dxa"/>
          </w:tcPr>
          <w:p w14:paraId="566EC7C8" w14:textId="77777777" w:rsidR="00130D71" w:rsidRDefault="00130D71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430" w:type="dxa"/>
          </w:tcPr>
          <w:p w14:paraId="72F33877" w14:textId="77777777" w:rsidR="00130D71" w:rsidRDefault="00130D71">
            <w:pPr>
              <w:rPr>
                <w:rFonts w:asciiTheme="majorHAnsi" w:hAnsiTheme="majorHAnsi"/>
                <w:b/>
                <w:i/>
              </w:rPr>
            </w:pPr>
          </w:p>
        </w:tc>
      </w:tr>
      <w:tr w:rsidR="00A87C9B" w14:paraId="2A2C4EE1" w14:textId="77777777" w:rsidTr="00A87C9B">
        <w:tc>
          <w:tcPr>
            <w:tcW w:w="1818" w:type="dxa"/>
          </w:tcPr>
          <w:p w14:paraId="0016ECFC" w14:textId="7CAC3F7A" w:rsidR="00130D71" w:rsidRPr="00DE3A1B" w:rsidRDefault="00130D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Sequencing batch</w:t>
            </w:r>
          </w:p>
        </w:tc>
        <w:tc>
          <w:tcPr>
            <w:tcW w:w="1476" w:type="dxa"/>
          </w:tcPr>
          <w:p w14:paraId="0A8E319A" w14:textId="77777777" w:rsidR="00130D71" w:rsidRDefault="00130D71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124" w:type="dxa"/>
          </w:tcPr>
          <w:p w14:paraId="0C11A150" w14:textId="77777777" w:rsidR="00130D71" w:rsidRDefault="00130D71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1170" w:type="dxa"/>
          </w:tcPr>
          <w:p w14:paraId="1B663C52" w14:textId="77777777" w:rsidR="00130D71" w:rsidRDefault="00130D71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1647" w:type="dxa"/>
          </w:tcPr>
          <w:p w14:paraId="3C24D74C" w14:textId="77777777" w:rsidR="00130D71" w:rsidRDefault="00130D71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873" w:type="dxa"/>
          </w:tcPr>
          <w:p w14:paraId="6C644723" w14:textId="77777777" w:rsidR="00130D71" w:rsidRDefault="00130D71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430" w:type="dxa"/>
          </w:tcPr>
          <w:p w14:paraId="5E0A0352" w14:textId="77777777" w:rsidR="00130D71" w:rsidRDefault="00130D71">
            <w:pPr>
              <w:rPr>
                <w:rFonts w:asciiTheme="majorHAnsi" w:hAnsiTheme="majorHAnsi"/>
                <w:b/>
                <w:i/>
              </w:rPr>
            </w:pPr>
          </w:p>
        </w:tc>
      </w:tr>
      <w:tr w:rsidR="00A87C9B" w14:paraId="3A6666BB" w14:textId="77777777" w:rsidTr="00A87C9B">
        <w:tc>
          <w:tcPr>
            <w:tcW w:w="1818" w:type="dxa"/>
          </w:tcPr>
          <w:p w14:paraId="3034B91F" w14:textId="006DA84F" w:rsidR="00130D71" w:rsidRPr="00DE3A1B" w:rsidRDefault="00130D71">
            <w:pPr>
              <w:rPr>
                <w:rFonts w:asciiTheme="majorHAnsi" w:hAnsiTheme="majorHAnsi"/>
              </w:rPr>
            </w:pPr>
            <w:r w:rsidRPr="00DE3A1B">
              <w:rPr>
                <w:rFonts w:asciiTheme="majorHAnsi" w:hAnsiTheme="majorHAnsi"/>
              </w:rPr>
              <w:t>Dry AD</w:t>
            </w:r>
          </w:p>
        </w:tc>
        <w:tc>
          <w:tcPr>
            <w:tcW w:w="1476" w:type="dxa"/>
          </w:tcPr>
          <w:p w14:paraId="71AEA51D" w14:textId="77777777" w:rsidR="00130D71" w:rsidRDefault="00130D71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124" w:type="dxa"/>
          </w:tcPr>
          <w:p w14:paraId="540134FB" w14:textId="77777777" w:rsidR="00130D71" w:rsidRDefault="00130D71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1170" w:type="dxa"/>
          </w:tcPr>
          <w:p w14:paraId="4D5A6D4E" w14:textId="77777777" w:rsidR="00130D71" w:rsidRDefault="00130D71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1647" w:type="dxa"/>
          </w:tcPr>
          <w:p w14:paraId="2120274C" w14:textId="77777777" w:rsidR="00130D71" w:rsidRDefault="00130D71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873" w:type="dxa"/>
          </w:tcPr>
          <w:p w14:paraId="69905FE8" w14:textId="77777777" w:rsidR="00130D71" w:rsidRDefault="00130D71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430" w:type="dxa"/>
          </w:tcPr>
          <w:p w14:paraId="62BC2431" w14:textId="77777777" w:rsidR="00130D71" w:rsidRDefault="00130D71">
            <w:pPr>
              <w:rPr>
                <w:rFonts w:asciiTheme="majorHAnsi" w:hAnsiTheme="majorHAnsi"/>
                <w:b/>
                <w:i/>
              </w:rPr>
            </w:pPr>
          </w:p>
        </w:tc>
      </w:tr>
    </w:tbl>
    <w:p w14:paraId="08F7BE51" w14:textId="77777777" w:rsidR="00313393" w:rsidRDefault="00313393">
      <w:pPr>
        <w:rPr>
          <w:rFonts w:asciiTheme="majorHAnsi" w:hAnsiTheme="majorHAnsi"/>
          <w:b/>
          <w:i/>
        </w:rPr>
      </w:pPr>
    </w:p>
    <w:p w14:paraId="68225A05" w14:textId="25B8390D" w:rsidR="00EB4B5D" w:rsidRDefault="006B7CB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4.1: Introduction</w:t>
      </w:r>
    </w:p>
    <w:p w14:paraId="27715BF3" w14:textId="19272BD3" w:rsidR="006B7CB0" w:rsidRPr="00B83F6F" w:rsidRDefault="006B7CB0" w:rsidP="00B83F6F">
      <w:pPr>
        <w:pStyle w:val="ListParagraph"/>
        <w:numPr>
          <w:ilvl w:val="0"/>
          <w:numId w:val="3"/>
        </w:numPr>
        <w:rPr>
          <w:rFonts w:asciiTheme="majorHAnsi" w:hAnsiTheme="majorHAnsi"/>
          <w:b/>
        </w:rPr>
      </w:pPr>
      <w:r w:rsidRPr="00B83F6F">
        <w:rPr>
          <w:rFonts w:asciiTheme="majorHAnsi" w:hAnsiTheme="majorHAnsi"/>
        </w:rPr>
        <w:t>What thee essential functions do all AD designs have to perform?</w:t>
      </w:r>
      <w:r w:rsidRPr="00B83F6F">
        <w:rPr>
          <w:rFonts w:asciiTheme="majorHAnsi" w:hAnsiTheme="majorHAnsi"/>
        </w:rPr>
        <w:br/>
      </w:r>
    </w:p>
    <w:p w14:paraId="4827E828" w14:textId="3E0219C7" w:rsidR="00BE155B" w:rsidRPr="004113A0" w:rsidRDefault="00BE155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4.2: Passive AD systems</w:t>
      </w:r>
    </w:p>
    <w:p w14:paraId="66C2AB1A" w14:textId="47264FCF" w:rsidR="00BE155B" w:rsidRPr="00B83F6F" w:rsidRDefault="00EB4B5D" w:rsidP="00BE155B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B83F6F">
        <w:rPr>
          <w:rFonts w:asciiTheme="majorHAnsi" w:hAnsiTheme="majorHAnsi"/>
        </w:rPr>
        <w:t>What is “passive” about lagoon AD?</w:t>
      </w:r>
      <w:r w:rsidR="00BE155B" w:rsidRPr="00B83F6F">
        <w:rPr>
          <w:rFonts w:asciiTheme="majorHAnsi" w:hAnsiTheme="majorHAnsi"/>
        </w:rPr>
        <w:br/>
      </w:r>
    </w:p>
    <w:p w14:paraId="0661A6AB" w14:textId="4F00D2BC" w:rsidR="004113A0" w:rsidRPr="00B83F6F" w:rsidRDefault="008F1828" w:rsidP="004113A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B83F6F">
        <w:rPr>
          <w:rFonts w:asciiTheme="majorHAnsi" w:hAnsiTheme="majorHAnsi"/>
        </w:rPr>
        <w:t>What factor most significantly limits the potential of lagoon AD in Vermont?</w:t>
      </w:r>
      <w:r w:rsidR="00BE155B" w:rsidRPr="00B83F6F">
        <w:rPr>
          <w:rFonts w:asciiTheme="majorHAnsi" w:hAnsiTheme="majorHAnsi"/>
        </w:rPr>
        <w:br/>
      </w:r>
    </w:p>
    <w:p w14:paraId="71A3B990" w14:textId="3112B416" w:rsidR="00BE155B" w:rsidRPr="00BE155B" w:rsidRDefault="00BE155B" w:rsidP="004113A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4.3: Low-rate AD systems</w:t>
      </w:r>
    </w:p>
    <w:p w14:paraId="342C1809" w14:textId="555C9CEF" w:rsidR="004113A0" w:rsidRPr="00B83F6F" w:rsidRDefault="00EB4B5D" w:rsidP="00D5719F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B83F6F">
        <w:rPr>
          <w:rFonts w:asciiTheme="majorHAnsi" w:hAnsiTheme="majorHAnsi"/>
        </w:rPr>
        <w:t xml:space="preserve">What </w:t>
      </w:r>
      <w:r w:rsidR="00BE155B" w:rsidRPr="00B83F6F">
        <w:rPr>
          <w:rFonts w:asciiTheme="majorHAnsi" w:hAnsiTheme="majorHAnsi"/>
        </w:rPr>
        <w:t>does the term</w:t>
      </w:r>
      <w:r w:rsidRPr="00B83F6F">
        <w:rPr>
          <w:rFonts w:asciiTheme="majorHAnsi" w:hAnsiTheme="majorHAnsi"/>
        </w:rPr>
        <w:t xml:space="preserve"> low-rate </w:t>
      </w:r>
      <w:r w:rsidR="00BE155B" w:rsidRPr="00B83F6F">
        <w:rPr>
          <w:rFonts w:asciiTheme="majorHAnsi" w:hAnsiTheme="majorHAnsi"/>
        </w:rPr>
        <w:t>refer to?</w:t>
      </w:r>
      <w:r w:rsidR="00BE155B" w:rsidRPr="00B83F6F">
        <w:rPr>
          <w:rFonts w:asciiTheme="majorHAnsi" w:hAnsiTheme="majorHAnsi"/>
        </w:rPr>
        <w:br/>
      </w:r>
    </w:p>
    <w:p w14:paraId="6F4A9B6F" w14:textId="0D143765" w:rsidR="00D5719F" w:rsidRDefault="00D5719F" w:rsidP="00D5719F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is the difference between one-phase and two-phase complete-mix AD? And which is more efficient?</w:t>
      </w:r>
    </w:p>
    <w:p w14:paraId="52BB75C8" w14:textId="77777777" w:rsidR="00D5719F" w:rsidRPr="00D5719F" w:rsidRDefault="00D5719F" w:rsidP="00D5719F">
      <w:pPr>
        <w:rPr>
          <w:rFonts w:asciiTheme="majorHAnsi" w:hAnsiTheme="majorHAnsi"/>
        </w:rPr>
      </w:pPr>
    </w:p>
    <w:p w14:paraId="5B9DE087" w14:textId="7626AA21" w:rsidR="00D5719F" w:rsidRDefault="00111C51" w:rsidP="00D5719F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is meant by “wash out”?</w:t>
      </w:r>
    </w:p>
    <w:p w14:paraId="19B9560B" w14:textId="79BA706B" w:rsidR="00111C51" w:rsidRDefault="00111C51" w:rsidP="00D5719F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lastRenderedPageBreak/>
        <w:t>Why are plug-flow tanks sometimes formed in a “C” or “U” shape rather than a straight trough?</w:t>
      </w:r>
    </w:p>
    <w:p w14:paraId="0077B1CF" w14:textId="77777777" w:rsidR="00111C51" w:rsidRPr="00111C51" w:rsidRDefault="00111C51" w:rsidP="00111C51">
      <w:pPr>
        <w:rPr>
          <w:rFonts w:asciiTheme="majorHAnsi" w:hAnsiTheme="majorHAnsi"/>
        </w:rPr>
      </w:pPr>
    </w:p>
    <w:p w14:paraId="450C08CD" w14:textId="2AAF7EFA" w:rsidR="00111C51" w:rsidRDefault="00111C51" w:rsidP="00D5719F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Speculate about why plug-flow AD is used more frequently on farms than complete-mix AD.</w:t>
      </w:r>
    </w:p>
    <w:p w14:paraId="29A702A8" w14:textId="77777777" w:rsidR="00111C51" w:rsidRPr="00111C51" w:rsidRDefault="00111C51" w:rsidP="00111C51">
      <w:pPr>
        <w:rPr>
          <w:rFonts w:asciiTheme="majorHAnsi" w:hAnsiTheme="majorHAnsi"/>
        </w:rPr>
      </w:pPr>
    </w:p>
    <w:p w14:paraId="61E752FE" w14:textId="11055B64" w:rsidR="00111C51" w:rsidRPr="002B5BCE" w:rsidRDefault="00111C51" w:rsidP="00111C5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4.4 High-rate AD systems</w:t>
      </w:r>
    </w:p>
    <w:p w14:paraId="48EDF230" w14:textId="67FD1AE4" w:rsidR="005533AE" w:rsidRDefault="00070A5F" w:rsidP="00070A5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does the term “high-rate” refer to?</w:t>
      </w:r>
    </w:p>
    <w:p w14:paraId="158FCE2B" w14:textId="77777777" w:rsidR="002B5BCE" w:rsidRPr="00877B2B" w:rsidRDefault="002B5BCE" w:rsidP="00877B2B">
      <w:pPr>
        <w:rPr>
          <w:rFonts w:asciiTheme="majorHAnsi" w:hAnsiTheme="majorHAnsi"/>
        </w:rPr>
      </w:pPr>
    </w:p>
    <w:p w14:paraId="1B856840" w14:textId="7BC4DF32" w:rsidR="00070A5F" w:rsidRDefault="00070A5F" w:rsidP="00070A5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is meant by the term “biofilm”?</w:t>
      </w:r>
    </w:p>
    <w:p w14:paraId="7EB8026C" w14:textId="77777777" w:rsidR="00877B2B" w:rsidRPr="00877B2B" w:rsidRDefault="00877B2B" w:rsidP="00877B2B">
      <w:pPr>
        <w:rPr>
          <w:rFonts w:asciiTheme="majorHAnsi" w:hAnsiTheme="majorHAnsi"/>
        </w:rPr>
      </w:pPr>
    </w:p>
    <w:p w14:paraId="0BFEF604" w14:textId="77777777" w:rsidR="00B25FFA" w:rsidRDefault="00B25FFA" w:rsidP="00070A5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Why does removing solids from the feedstock of fixed-film digesters lower both HRT and biogas production?</w:t>
      </w:r>
    </w:p>
    <w:p w14:paraId="178D16CC" w14:textId="77777777" w:rsidR="00877B2B" w:rsidRPr="00877B2B" w:rsidRDefault="00877B2B" w:rsidP="00877B2B">
      <w:pPr>
        <w:rPr>
          <w:rFonts w:asciiTheme="majorHAnsi" w:hAnsiTheme="majorHAnsi"/>
        </w:rPr>
      </w:pPr>
    </w:p>
    <w:p w14:paraId="1BEE9D8C" w14:textId="77777777" w:rsidR="00B25FFA" w:rsidRDefault="00B25FFA" w:rsidP="00070A5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is the critical difference between fixed-film and suspended-media AD </w:t>
      </w:r>
      <w:proofErr w:type="spellStart"/>
      <w:r>
        <w:rPr>
          <w:rFonts w:asciiTheme="majorHAnsi" w:hAnsiTheme="majorHAnsi"/>
        </w:rPr>
        <w:t>sytems</w:t>
      </w:r>
      <w:proofErr w:type="spellEnd"/>
      <w:r>
        <w:rPr>
          <w:rFonts w:asciiTheme="majorHAnsi" w:hAnsiTheme="majorHAnsi"/>
        </w:rPr>
        <w:t>?</w:t>
      </w:r>
    </w:p>
    <w:p w14:paraId="0447353F" w14:textId="77777777" w:rsidR="00877B2B" w:rsidRPr="00877B2B" w:rsidRDefault="00877B2B" w:rsidP="00877B2B">
      <w:pPr>
        <w:rPr>
          <w:rFonts w:asciiTheme="majorHAnsi" w:hAnsiTheme="majorHAnsi"/>
        </w:rPr>
      </w:pPr>
    </w:p>
    <w:p w14:paraId="060F4929" w14:textId="77777777" w:rsidR="0088561B" w:rsidRDefault="00F306E9" w:rsidP="00070A5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If you were operating a sequencing batch AD system, how would you decide when to end the reaction phase? What data would you use to make the decision?</w:t>
      </w:r>
    </w:p>
    <w:p w14:paraId="3578CECD" w14:textId="77777777" w:rsidR="00877B2B" w:rsidRPr="00877B2B" w:rsidRDefault="00877B2B" w:rsidP="00877B2B">
      <w:pPr>
        <w:rPr>
          <w:rFonts w:asciiTheme="majorHAnsi" w:hAnsiTheme="majorHAnsi"/>
        </w:rPr>
      </w:pPr>
    </w:p>
    <w:p w14:paraId="175BA17E" w14:textId="6B76733C" w:rsidR="0088561B" w:rsidRDefault="0088561B" w:rsidP="0088561B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do all three of the low-rate AD technologies described here have in common?</w:t>
      </w:r>
    </w:p>
    <w:p w14:paraId="3A2FBC9C" w14:textId="77777777" w:rsidR="0088561B" w:rsidRDefault="0088561B" w:rsidP="0088561B">
      <w:pPr>
        <w:pStyle w:val="ListParagraph"/>
        <w:ind w:left="360"/>
        <w:rPr>
          <w:rFonts w:asciiTheme="majorHAnsi" w:hAnsiTheme="majorHAnsi"/>
        </w:rPr>
      </w:pPr>
    </w:p>
    <w:p w14:paraId="5463713B" w14:textId="05FBC5FE" w:rsidR="0088561B" w:rsidRPr="0088561B" w:rsidRDefault="0088561B" w:rsidP="0088561B">
      <w:pPr>
        <w:pStyle w:val="ListParagraph"/>
        <w:ind w:left="0"/>
        <w:rPr>
          <w:rFonts w:asciiTheme="majorHAnsi" w:hAnsiTheme="majorHAnsi"/>
          <w:b/>
        </w:rPr>
      </w:pPr>
      <w:r w:rsidRPr="0088561B">
        <w:rPr>
          <w:rFonts w:asciiTheme="majorHAnsi" w:hAnsiTheme="majorHAnsi"/>
          <w:b/>
        </w:rPr>
        <w:t>4.5: Dry AD systems</w:t>
      </w:r>
    </w:p>
    <w:p w14:paraId="55282B71" w14:textId="72DF76DA" w:rsidR="00B25FFA" w:rsidRDefault="00B25FFA" w:rsidP="00070A5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E71685">
        <w:rPr>
          <w:rFonts w:asciiTheme="majorHAnsi" w:hAnsiTheme="majorHAnsi"/>
        </w:rPr>
        <w:t>What are the specific feedstock requirements of feedstock materials for dry AD?</w:t>
      </w:r>
    </w:p>
    <w:p w14:paraId="068CA1F5" w14:textId="77777777" w:rsidR="00877B2B" w:rsidRPr="00877B2B" w:rsidRDefault="00877B2B" w:rsidP="00877B2B">
      <w:pPr>
        <w:rPr>
          <w:rFonts w:asciiTheme="majorHAnsi" w:hAnsiTheme="majorHAnsi"/>
        </w:rPr>
      </w:pPr>
    </w:p>
    <w:p w14:paraId="1024E7DB" w14:textId="73B8CD10" w:rsidR="00E71685" w:rsidRDefault="00E71685" w:rsidP="00070A5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Why is the aerobic phase of dry AD longer than for most AD technologies?</w:t>
      </w:r>
    </w:p>
    <w:p w14:paraId="1A94DC68" w14:textId="77777777" w:rsidR="00877B2B" w:rsidRPr="00877B2B" w:rsidRDefault="00877B2B" w:rsidP="00877B2B">
      <w:pPr>
        <w:rPr>
          <w:rFonts w:asciiTheme="majorHAnsi" w:hAnsiTheme="majorHAnsi"/>
        </w:rPr>
      </w:pPr>
    </w:p>
    <w:p w14:paraId="01DF6F2D" w14:textId="139FD61B" w:rsidR="00E71685" w:rsidRPr="00070A5F" w:rsidRDefault="00E71685" w:rsidP="00070A5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Why is dry AD often combined with composting in Europe?</w:t>
      </w:r>
    </w:p>
    <w:p w14:paraId="1AA2CDAA" w14:textId="77777777" w:rsidR="004113A0" w:rsidRDefault="004113A0" w:rsidP="004113A0">
      <w:pPr>
        <w:pStyle w:val="ListParagraph"/>
        <w:ind w:left="360"/>
        <w:rPr>
          <w:rFonts w:asciiTheme="majorHAnsi" w:hAnsiTheme="majorHAnsi"/>
        </w:rPr>
      </w:pPr>
    </w:p>
    <w:p w14:paraId="75E57497" w14:textId="7EB6BA31" w:rsidR="00E71685" w:rsidRPr="00E71685" w:rsidRDefault="00E71685" w:rsidP="00E71685">
      <w:pPr>
        <w:pStyle w:val="ListParagraph"/>
        <w:ind w:left="0"/>
        <w:rPr>
          <w:rFonts w:asciiTheme="majorHAnsi" w:hAnsiTheme="majorHAnsi"/>
          <w:b/>
        </w:rPr>
      </w:pPr>
      <w:r w:rsidRPr="00E71685">
        <w:rPr>
          <w:rFonts w:asciiTheme="majorHAnsi" w:hAnsiTheme="majorHAnsi"/>
          <w:b/>
        </w:rPr>
        <w:t>4.6: Choosing an AD system</w:t>
      </w:r>
    </w:p>
    <w:p w14:paraId="2DC290B3" w14:textId="77777777" w:rsidR="00111E25" w:rsidRDefault="00111E25" w:rsidP="00111E25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Download the paper by Meyer and Power (2011) and use their simple formulas to calculate the cost of these AD systems for a herd of 500 head of cattle:</w:t>
      </w:r>
    </w:p>
    <w:p w14:paraId="381A8BC9" w14:textId="242D44F9" w:rsidR="00EB4B5D" w:rsidRDefault="00111E25" w:rsidP="00111E25">
      <w:pPr>
        <w:pStyle w:val="ListParagraph"/>
        <w:numPr>
          <w:ilvl w:val="1"/>
          <w:numId w:val="5"/>
        </w:num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Covered lagoon AD</w:t>
      </w:r>
    </w:p>
    <w:p w14:paraId="2550B49A" w14:textId="6E2304E8" w:rsidR="00111E25" w:rsidRDefault="00111E25" w:rsidP="00111E25">
      <w:pPr>
        <w:pStyle w:val="ListParagraph"/>
        <w:numPr>
          <w:ilvl w:val="1"/>
          <w:numId w:val="5"/>
        </w:num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Complete-mix AD</w:t>
      </w:r>
    </w:p>
    <w:p w14:paraId="40ED8DE3" w14:textId="3726AEC9" w:rsidR="00111E25" w:rsidRDefault="00111E25" w:rsidP="00111E25">
      <w:pPr>
        <w:pStyle w:val="ListParagraph"/>
        <w:numPr>
          <w:ilvl w:val="1"/>
          <w:numId w:val="5"/>
        </w:num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Plug-flow AD</w:t>
      </w:r>
    </w:p>
    <w:p w14:paraId="6B26F28C" w14:textId="77777777" w:rsidR="002B5BCE" w:rsidRPr="002B5BCE" w:rsidRDefault="002B5BCE" w:rsidP="002B5BCE">
      <w:pPr>
        <w:ind w:left="360"/>
        <w:rPr>
          <w:rFonts w:asciiTheme="majorHAnsi" w:hAnsiTheme="majorHAnsi"/>
        </w:rPr>
      </w:pPr>
    </w:p>
    <w:p w14:paraId="620C33BA" w14:textId="046FACA2" w:rsidR="00111E25" w:rsidRDefault="00291202" w:rsidP="00111E25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List at least six types of data input required by the </w:t>
      </w:r>
      <w:r w:rsidR="00772C8B">
        <w:rPr>
          <w:rFonts w:asciiTheme="majorHAnsi" w:hAnsiTheme="majorHAnsi"/>
        </w:rPr>
        <w:t>digester economics</w:t>
      </w:r>
      <w:r w:rsidR="00772C8B" w:rsidRPr="00772C8B">
        <w:rPr>
          <w:rFonts w:asciiTheme="majorHAnsi" w:hAnsiTheme="majorHAnsi"/>
        </w:rPr>
        <w:t xml:space="preserve"> </w:t>
      </w:r>
      <w:proofErr w:type="gramStart"/>
      <w:r w:rsidR="00772C8B">
        <w:rPr>
          <w:rFonts w:asciiTheme="majorHAnsi" w:hAnsiTheme="majorHAnsi"/>
        </w:rPr>
        <w:t>spreadsheet’s</w:t>
      </w:r>
      <w:proofErr w:type="gramEnd"/>
      <w:r w:rsidR="00772C8B">
        <w:rPr>
          <w:rFonts w:asciiTheme="majorHAnsi" w:hAnsiTheme="majorHAnsi"/>
        </w:rPr>
        <w:t xml:space="preserve"> developed by Lazarus at the University of </w:t>
      </w:r>
      <w:proofErr w:type="spellStart"/>
      <w:r w:rsidR="00772C8B">
        <w:rPr>
          <w:rFonts w:asciiTheme="majorHAnsi" w:hAnsiTheme="majorHAnsi"/>
        </w:rPr>
        <w:t>Minnesotta</w:t>
      </w:r>
      <w:proofErr w:type="spellEnd"/>
      <w:r w:rsidR="00772C8B">
        <w:rPr>
          <w:rFonts w:asciiTheme="majorHAnsi" w:hAnsiTheme="majorHAnsi"/>
        </w:rPr>
        <w:t xml:space="preserve"> and by Glory at Cornell.</w:t>
      </w:r>
    </w:p>
    <w:p w14:paraId="7E1541F1" w14:textId="77777777" w:rsidR="002B5BCE" w:rsidRDefault="002B5BCE" w:rsidP="00772C8B">
      <w:pPr>
        <w:rPr>
          <w:rFonts w:asciiTheme="majorHAnsi" w:hAnsiTheme="majorHAnsi"/>
          <w:b/>
        </w:rPr>
      </w:pPr>
    </w:p>
    <w:p w14:paraId="55BBFB4F" w14:textId="717ED531" w:rsidR="00772C8B" w:rsidRPr="00772C8B" w:rsidRDefault="00772C8B" w:rsidP="00772C8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4.7: ‘Extras’</w:t>
      </w:r>
    </w:p>
    <w:p w14:paraId="36CF9CB7" w14:textId="717629A3" w:rsidR="00772C8B" w:rsidRDefault="00772C8B" w:rsidP="00111E25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</w:t>
      </w:r>
      <w:r w:rsidR="002B5BCE">
        <w:rPr>
          <w:rFonts w:asciiTheme="majorHAnsi" w:hAnsiTheme="majorHAnsi"/>
        </w:rPr>
        <w:t>type of feedstock do some state’s fear might be enriched for human pathogens?</w:t>
      </w:r>
    </w:p>
    <w:p w14:paraId="108FC014" w14:textId="77777777" w:rsidR="002B5BCE" w:rsidRPr="002B5BCE" w:rsidRDefault="002B5BCE" w:rsidP="002B5BCE">
      <w:pPr>
        <w:rPr>
          <w:rFonts w:asciiTheme="majorHAnsi" w:hAnsiTheme="majorHAnsi"/>
        </w:rPr>
      </w:pPr>
    </w:p>
    <w:p w14:paraId="17F01C30" w14:textId="6D5F1684" w:rsidR="002B5BCE" w:rsidRDefault="002B5BCE" w:rsidP="00111E25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Would you compress biogas before scrubbing? </w:t>
      </w:r>
    </w:p>
    <w:p w14:paraId="21A7F640" w14:textId="77777777" w:rsidR="002B5BCE" w:rsidRPr="002B5BCE" w:rsidRDefault="002B5BCE" w:rsidP="002B5BCE">
      <w:pPr>
        <w:rPr>
          <w:rFonts w:asciiTheme="majorHAnsi" w:hAnsiTheme="majorHAnsi"/>
        </w:rPr>
      </w:pPr>
    </w:p>
    <w:p w14:paraId="5D284800" w14:textId="032358E0" w:rsidR="002B5BCE" w:rsidRPr="00111E25" w:rsidRDefault="002B5BCE" w:rsidP="00111E25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Why is nutrient separation the holy grail of ‘AD’ technologies?</w:t>
      </w:r>
    </w:p>
    <w:sectPr w:rsidR="002B5BCE" w:rsidRPr="00111E25" w:rsidSect="006A2BFE">
      <w:headerReference w:type="default" r:id="rId8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8C9A1E" w14:textId="77777777" w:rsidR="002B5BCE" w:rsidRDefault="002B5BCE" w:rsidP="004E46F1">
      <w:r>
        <w:separator/>
      </w:r>
    </w:p>
  </w:endnote>
  <w:endnote w:type="continuationSeparator" w:id="0">
    <w:p w14:paraId="0F7E0148" w14:textId="77777777" w:rsidR="002B5BCE" w:rsidRDefault="002B5BCE" w:rsidP="004E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32FE9A" w14:textId="77777777" w:rsidR="002B5BCE" w:rsidRDefault="002B5BCE" w:rsidP="004E46F1">
      <w:r>
        <w:separator/>
      </w:r>
    </w:p>
  </w:footnote>
  <w:footnote w:type="continuationSeparator" w:id="0">
    <w:p w14:paraId="0CAA7280" w14:textId="77777777" w:rsidR="002B5BCE" w:rsidRDefault="002B5BCE" w:rsidP="004E46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93C0A" w14:textId="77777777" w:rsidR="002B5BCE" w:rsidRPr="00FD644F" w:rsidRDefault="002B5BCE" w:rsidP="004E46F1">
    <w:pPr>
      <w:rPr>
        <w:b/>
      </w:rPr>
    </w:pPr>
    <w:r w:rsidRPr="00FD644F">
      <w:rPr>
        <w:b/>
        <w:noProof/>
      </w:rPr>
      <w:drawing>
        <wp:anchor distT="0" distB="0" distL="114300" distR="114300" simplePos="0" relativeHeight="251658240" behindDoc="0" locked="0" layoutInCell="1" allowOverlap="1" wp14:anchorId="5256C21A" wp14:editId="76AA0A56">
          <wp:simplePos x="0" y="0"/>
          <wp:positionH relativeFrom="margin">
            <wp:posOffset>7315200</wp:posOffset>
          </wp:positionH>
          <wp:positionV relativeFrom="margin">
            <wp:posOffset>-800100</wp:posOffset>
          </wp:positionV>
          <wp:extent cx="744855" cy="855980"/>
          <wp:effectExtent l="0" t="0" r="0" b="762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7" t="17482" r="16667" b="6993"/>
                  <a:stretch/>
                </pic:blipFill>
                <pic:spPr bwMode="auto">
                  <a:xfrm>
                    <a:off x="0" y="0"/>
                    <a:ext cx="74485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D644F">
      <w:rPr>
        <w:b/>
      </w:rPr>
      <w:t xml:space="preserve">AD Operator Apprenticeship </w:t>
    </w:r>
  </w:p>
  <w:p w14:paraId="28F123FA" w14:textId="77777777" w:rsidR="002B5BCE" w:rsidRDefault="002B5BCE" w:rsidP="004E46F1">
    <w:pPr>
      <w:rPr>
        <w:i/>
      </w:rPr>
    </w:pPr>
    <w:r>
      <w:rPr>
        <w:i/>
      </w:rPr>
      <w:t>Vermont Tech</w:t>
    </w:r>
  </w:p>
  <w:p w14:paraId="45FDE737" w14:textId="77777777" w:rsidR="002B5BCE" w:rsidRDefault="002B5BCE" w:rsidP="004E46F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600FFDF9" wp14:editId="5D5279BA">
              <wp:simplePos x="0" y="0"/>
              <wp:positionH relativeFrom="column">
                <wp:posOffset>0</wp:posOffset>
              </wp:positionH>
              <wp:positionV relativeFrom="paragraph">
                <wp:posOffset>116205</wp:posOffset>
              </wp:positionV>
              <wp:extent cx="8229600" cy="0"/>
              <wp:effectExtent l="0" t="0" r="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008000"/>
                        </a:solidFill>
                        <a:prstDash val="dot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3" o:spid="_x0000_s1026" style="position:absolute;z-index:2516572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15pt" to="9in,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" strokecolor="green" strokeweight="1.5pt">
              <v:stroke dashstyle="do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3ED2"/>
    <w:multiLevelType w:val="hybridMultilevel"/>
    <w:tmpl w:val="7B0CD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1595F"/>
    <w:multiLevelType w:val="hybridMultilevel"/>
    <w:tmpl w:val="A71A0D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BF6BC6"/>
    <w:multiLevelType w:val="hybridMultilevel"/>
    <w:tmpl w:val="81CE1F3A"/>
    <w:lvl w:ilvl="0" w:tplc="0DB071F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134AB"/>
    <w:multiLevelType w:val="hybridMultilevel"/>
    <w:tmpl w:val="60589BA8"/>
    <w:lvl w:ilvl="0" w:tplc="551C7524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056F6"/>
    <w:multiLevelType w:val="hybridMultilevel"/>
    <w:tmpl w:val="3872E8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6F1"/>
    <w:rsid w:val="00062A94"/>
    <w:rsid w:val="00070A5F"/>
    <w:rsid w:val="00111C51"/>
    <w:rsid w:val="00111E25"/>
    <w:rsid w:val="00130D71"/>
    <w:rsid w:val="00185638"/>
    <w:rsid w:val="00226737"/>
    <w:rsid w:val="00244D7E"/>
    <w:rsid w:val="00291202"/>
    <w:rsid w:val="002B5BCE"/>
    <w:rsid w:val="002E5B7A"/>
    <w:rsid w:val="00313393"/>
    <w:rsid w:val="003A4282"/>
    <w:rsid w:val="003A5619"/>
    <w:rsid w:val="003B3BA6"/>
    <w:rsid w:val="003D2920"/>
    <w:rsid w:val="004113A0"/>
    <w:rsid w:val="004A07F8"/>
    <w:rsid w:val="004E46F1"/>
    <w:rsid w:val="005533AE"/>
    <w:rsid w:val="005F2002"/>
    <w:rsid w:val="006424E5"/>
    <w:rsid w:val="006A2BFE"/>
    <w:rsid w:val="006B7CB0"/>
    <w:rsid w:val="006E0378"/>
    <w:rsid w:val="00772C8B"/>
    <w:rsid w:val="007C19FC"/>
    <w:rsid w:val="007E4F9E"/>
    <w:rsid w:val="008146B6"/>
    <w:rsid w:val="00825D91"/>
    <w:rsid w:val="00877B2B"/>
    <w:rsid w:val="0088561B"/>
    <w:rsid w:val="008F1828"/>
    <w:rsid w:val="00940F41"/>
    <w:rsid w:val="00A50E8C"/>
    <w:rsid w:val="00A87C9B"/>
    <w:rsid w:val="00A901BB"/>
    <w:rsid w:val="00B25FFA"/>
    <w:rsid w:val="00B47E06"/>
    <w:rsid w:val="00B83F6F"/>
    <w:rsid w:val="00BB5E90"/>
    <w:rsid w:val="00BE155B"/>
    <w:rsid w:val="00C51F3D"/>
    <w:rsid w:val="00C86EDF"/>
    <w:rsid w:val="00CB7A34"/>
    <w:rsid w:val="00CD6478"/>
    <w:rsid w:val="00CE4CFA"/>
    <w:rsid w:val="00D2115E"/>
    <w:rsid w:val="00D22BA7"/>
    <w:rsid w:val="00D5719F"/>
    <w:rsid w:val="00DE3A1B"/>
    <w:rsid w:val="00E45DFC"/>
    <w:rsid w:val="00E71685"/>
    <w:rsid w:val="00E95E4C"/>
    <w:rsid w:val="00EB4B5D"/>
    <w:rsid w:val="00F306E9"/>
    <w:rsid w:val="00FD644F"/>
    <w:rsid w:val="00FE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4E47F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Theme="minorEastAsia" w:hAnsi="Candar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6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6F1"/>
  </w:style>
  <w:style w:type="paragraph" w:styleId="Footer">
    <w:name w:val="footer"/>
    <w:basedOn w:val="Normal"/>
    <w:link w:val="FooterChar"/>
    <w:uiPriority w:val="99"/>
    <w:unhideWhenUsed/>
    <w:rsid w:val="004E46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6F1"/>
  </w:style>
  <w:style w:type="paragraph" w:styleId="BalloonText">
    <w:name w:val="Balloon Text"/>
    <w:basedOn w:val="Normal"/>
    <w:link w:val="BalloonTextChar"/>
    <w:uiPriority w:val="99"/>
    <w:semiHidden/>
    <w:unhideWhenUsed/>
    <w:rsid w:val="004E46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6F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50E8C"/>
    <w:pPr>
      <w:ind w:left="720"/>
      <w:contextualSpacing/>
    </w:pPr>
  </w:style>
  <w:style w:type="table" w:styleId="TableGrid">
    <w:name w:val="Table Grid"/>
    <w:basedOn w:val="TableNormal"/>
    <w:uiPriority w:val="59"/>
    <w:rsid w:val="006A2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Theme="minorEastAsia" w:hAnsi="Candar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6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6F1"/>
  </w:style>
  <w:style w:type="paragraph" w:styleId="Footer">
    <w:name w:val="footer"/>
    <w:basedOn w:val="Normal"/>
    <w:link w:val="FooterChar"/>
    <w:uiPriority w:val="99"/>
    <w:unhideWhenUsed/>
    <w:rsid w:val="004E46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6F1"/>
  </w:style>
  <w:style w:type="paragraph" w:styleId="BalloonText">
    <w:name w:val="Balloon Text"/>
    <w:basedOn w:val="Normal"/>
    <w:link w:val="BalloonTextChar"/>
    <w:uiPriority w:val="99"/>
    <w:semiHidden/>
    <w:unhideWhenUsed/>
    <w:rsid w:val="004E46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6F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50E8C"/>
    <w:pPr>
      <w:ind w:left="720"/>
      <w:contextualSpacing/>
    </w:pPr>
  </w:style>
  <w:style w:type="table" w:styleId="TableGrid">
    <w:name w:val="Table Grid"/>
    <w:basedOn w:val="TableNormal"/>
    <w:uiPriority w:val="59"/>
    <w:rsid w:val="006A2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389</Words>
  <Characters>2221</Characters>
  <Application>Microsoft Macintosh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dc:description/>
  <cp:lastModifiedBy>Joan Richmond-Hall</cp:lastModifiedBy>
  <cp:revision>3</cp:revision>
  <cp:lastPrinted>2015-05-26T15:30:00Z</cp:lastPrinted>
  <dcterms:created xsi:type="dcterms:W3CDTF">2016-02-17T02:08:00Z</dcterms:created>
  <dcterms:modified xsi:type="dcterms:W3CDTF">2016-02-17T02:08:00Z</dcterms:modified>
</cp:coreProperties>
</file>