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8AB21" w14:textId="03C44331" w:rsidR="00992393" w:rsidRDefault="00992393" w:rsidP="00992393">
      <w:pPr>
        <w:rPr>
          <w:rFonts w:ascii="Candara" w:hAnsi="Candara"/>
          <w:b/>
          <w:sz w:val="28"/>
        </w:rPr>
      </w:pPr>
      <w:r w:rsidRPr="00992393">
        <w:rPr>
          <w:rFonts w:ascii="Candara" w:hAnsi="Candara"/>
          <w:b/>
          <w:sz w:val="28"/>
        </w:rPr>
        <w:t>CHE2060 Lab: Recrystallization of acetanilide</w:t>
      </w:r>
      <w:r w:rsidR="00675DBE">
        <w:rPr>
          <w:rStyle w:val="FootnoteReference"/>
          <w:rFonts w:ascii="Candara" w:hAnsi="Candara"/>
          <w:b/>
          <w:sz w:val="28"/>
        </w:rPr>
        <w:footnoteReference w:id="1"/>
      </w:r>
    </w:p>
    <w:p w14:paraId="34CE4FDD" w14:textId="77777777" w:rsidR="00992393" w:rsidRDefault="00992393" w:rsidP="00992393">
      <w:pPr>
        <w:rPr>
          <w:rFonts w:ascii="Candara" w:hAnsi="Candara"/>
          <w:b/>
          <w:sz w:val="16"/>
          <w:szCs w:val="16"/>
        </w:rPr>
      </w:pPr>
    </w:p>
    <w:p w14:paraId="2718C123" w14:textId="7BB6140F" w:rsidR="00480930" w:rsidRPr="00480930" w:rsidRDefault="00480930" w:rsidP="00992393">
      <w:pPr>
        <w:rPr>
          <w:rFonts w:ascii="Candara" w:hAnsi="Candara"/>
          <w:b/>
          <w:szCs w:val="22"/>
        </w:rPr>
      </w:pPr>
      <w:r w:rsidRPr="00480930">
        <w:rPr>
          <w:rFonts w:ascii="Candara" w:hAnsi="Candara"/>
          <w:b/>
          <w:szCs w:val="22"/>
        </w:rPr>
        <w:t>Background</w:t>
      </w:r>
    </w:p>
    <w:p w14:paraId="2639CF7B" w14:textId="25890006" w:rsidR="00992393" w:rsidRPr="00992393" w:rsidRDefault="00992393" w:rsidP="00992393">
      <w:pPr>
        <w:rPr>
          <w:rFonts w:ascii="Candara" w:hAnsi="Candara"/>
        </w:rPr>
      </w:pPr>
      <w:r w:rsidRPr="00992393">
        <w:rPr>
          <w:rFonts w:ascii="Candara" w:hAnsi="Candara"/>
        </w:rPr>
        <w:t>Most organic substances are initi</w:t>
      </w:r>
      <w:r>
        <w:rPr>
          <w:rFonts w:ascii="Candara" w:hAnsi="Candara"/>
        </w:rPr>
        <w:t xml:space="preserve">ally produced in an </w:t>
      </w:r>
      <w:r w:rsidRPr="00C15439">
        <w:rPr>
          <w:rFonts w:ascii="Candara" w:hAnsi="Candara"/>
          <w:b/>
        </w:rPr>
        <w:t>impure</w:t>
      </w:r>
      <w:r>
        <w:rPr>
          <w:rFonts w:ascii="Candara" w:hAnsi="Candara"/>
        </w:rPr>
        <w:t xml:space="preserve"> form, contaminated with </w:t>
      </w:r>
      <w:r w:rsidRPr="00992393">
        <w:rPr>
          <w:rFonts w:ascii="Candara" w:hAnsi="Candara"/>
        </w:rPr>
        <w:t xml:space="preserve">unreacted reagents, side products, and impurities. </w:t>
      </w:r>
      <w:r w:rsidR="003B604F">
        <w:rPr>
          <w:rFonts w:ascii="Candara" w:hAnsi="Candara"/>
        </w:rPr>
        <w:t>Solid compounds</w:t>
      </w:r>
      <w:r>
        <w:rPr>
          <w:rFonts w:ascii="Candara" w:hAnsi="Candara"/>
        </w:rPr>
        <w:t xml:space="preserve"> can often be purified by recrystallization</w:t>
      </w:r>
      <w:r w:rsidRPr="00992393">
        <w:rPr>
          <w:rFonts w:ascii="Candara" w:hAnsi="Candara"/>
        </w:rPr>
        <w:t>.</w:t>
      </w:r>
    </w:p>
    <w:p w14:paraId="527510A8" w14:textId="77777777" w:rsidR="00992393" w:rsidRPr="00480930" w:rsidRDefault="00992393" w:rsidP="00992393">
      <w:pPr>
        <w:rPr>
          <w:rFonts w:ascii="Candara" w:hAnsi="Candara"/>
          <w:sz w:val="16"/>
          <w:szCs w:val="16"/>
        </w:rPr>
      </w:pPr>
    </w:p>
    <w:p w14:paraId="598A6041" w14:textId="3BE96418" w:rsidR="006E2941" w:rsidRDefault="00992393" w:rsidP="00992393">
      <w:pPr>
        <w:rPr>
          <w:rFonts w:ascii="Candara" w:hAnsi="Candara"/>
        </w:rPr>
      </w:pPr>
      <w:r w:rsidRPr="00C15439">
        <w:rPr>
          <w:rFonts w:ascii="Candara" w:hAnsi="Candara"/>
          <w:b/>
        </w:rPr>
        <w:t>Recrystallization</w:t>
      </w:r>
      <w:r w:rsidRPr="00992393">
        <w:rPr>
          <w:rFonts w:ascii="Candara" w:hAnsi="Candara"/>
        </w:rPr>
        <w:t xml:space="preserve"> is a process in which the solid of interest is dissolved in a hot solvent that is then slowly cooled. The</w:t>
      </w:r>
      <w:r>
        <w:rPr>
          <w:rFonts w:ascii="Candara" w:hAnsi="Candara"/>
        </w:rPr>
        <w:t xml:space="preserve"> </w:t>
      </w:r>
      <w:r w:rsidR="00943EB4">
        <w:rPr>
          <w:rFonts w:ascii="Candara" w:hAnsi="Candara"/>
        </w:rPr>
        <w:t>compound</w:t>
      </w:r>
      <w:r>
        <w:rPr>
          <w:rFonts w:ascii="Candara" w:hAnsi="Candara"/>
        </w:rPr>
        <w:t xml:space="preserve"> of interest is slowly and selectively precipitated</w:t>
      </w:r>
      <w:r w:rsidR="00480930">
        <w:rPr>
          <w:rFonts w:ascii="Candara" w:hAnsi="Candara"/>
        </w:rPr>
        <w:t>,</w:t>
      </w:r>
      <w:r>
        <w:rPr>
          <w:rFonts w:ascii="Candara" w:hAnsi="Candara"/>
        </w:rPr>
        <w:t xml:space="preserve"> while t</w:t>
      </w:r>
      <w:r w:rsidRPr="00992393">
        <w:rPr>
          <w:rFonts w:ascii="Candara" w:hAnsi="Candara"/>
        </w:rPr>
        <w:t>he impurities remain dissolved in the solution</w:t>
      </w:r>
      <w:r w:rsidR="00480930">
        <w:rPr>
          <w:rFonts w:ascii="Candara" w:hAnsi="Candara"/>
        </w:rPr>
        <w:t>,</w:t>
      </w:r>
      <w:r w:rsidRPr="00992393">
        <w:rPr>
          <w:rFonts w:ascii="Candara" w:hAnsi="Candara"/>
        </w:rPr>
        <w:t xml:space="preserve"> or are removed from the hot solution (before recrystallization occurs) by decolorizing carbon. The crystals </w:t>
      </w:r>
      <w:r w:rsidR="00943EB4">
        <w:rPr>
          <w:rFonts w:ascii="Candara" w:hAnsi="Candara"/>
        </w:rPr>
        <w:t xml:space="preserve">are </w:t>
      </w:r>
      <w:r w:rsidRPr="00992393">
        <w:rPr>
          <w:rFonts w:ascii="Candara" w:hAnsi="Candara"/>
        </w:rPr>
        <w:t>separated from the solution by filtration.</w:t>
      </w:r>
      <w:r w:rsidR="00943EB4">
        <w:rPr>
          <w:rFonts w:ascii="Candara" w:hAnsi="Candara"/>
        </w:rPr>
        <w:t xml:space="preserve"> </w:t>
      </w:r>
      <w:r w:rsidRPr="00992393">
        <w:rPr>
          <w:rFonts w:ascii="Candara" w:hAnsi="Candara"/>
        </w:rPr>
        <w:t xml:space="preserve">The </w:t>
      </w:r>
      <w:r w:rsidRPr="00C15439">
        <w:rPr>
          <w:rFonts w:ascii="Candara" w:hAnsi="Candara"/>
          <w:b/>
        </w:rPr>
        <w:t>solvent</w:t>
      </w:r>
      <w:r w:rsidRPr="00992393">
        <w:rPr>
          <w:rFonts w:ascii="Candara" w:hAnsi="Candara"/>
        </w:rPr>
        <w:t xml:space="preserve"> selected is based on the solubility of the </w:t>
      </w:r>
      <w:r w:rsidR="00943EB4">
        <w:rPr>
          <w:rFonts w:ascii="Candara" w:hAnsi="Candara"/>
        </w:rPr>
        <w:t xml:space="preserve">compound of interest. </w:t>
      </w:r>
      <w:r w:rsidRPr="00992393">
        <w:rPr>
          <w:rFonts w:ascii="Candara" w:hAnsi="Candara"/>
        </w:rPr>
        <w:t xml:space="preserve">The </w:t>
      </w:r>
      <w:r w:rsidR="00943EB4">
        <w:rPr>
          <w:rFonts w:ascii="Candara" w:hAnsi="Candara"/>
        </w:rPr>
        <w:t>compound of interest</w:t>
      </w:r>
      <w:r w:rsidRPr="00992393">
        <w:rPr>
          <w:rFonts w:ascii="Candara" w:hAnsi="Candara"/>
        </w:rPr>
        <w:t xml:space="preserve"> should be highly soluble at high temperatures but only slightly soluble at room temperatures. The selection of solvent is usually on a trial and error basis unless a chemical reference can be found which recommends a solvent.</w:t>
      </w:r>
      <w:r w:rsidR="00943EB4">
        <w:rPr>
          <w:rFonts w:ascii="Candara" w:hAnsi="Candara"/>
        </w:rPr>
        <w:t xml:space="preserve"> Often,</w:t>
      </w:r>
      <w:r w:rsidRPr="00992393">
        <w:rPr>
          <w:rFonts w:ascii="Candara" w:hAnsi="Candara"/>
        </w:rPr>
        <w:t xml:space="preserve"> a mixture of solvents is used. The </w:t>
      </w:r>
      <w:r w:rsidR="0034546B">
        <w:rPr>
          <w:rFonts w:ascii="Candara" w:hAnsi="Candara"/>
        </w:rPr>
        <w:t>compound of interest</w:t>
      </w:r>
      <w:r w:rsidRPr="00992393">
        <w:rPr>
          <w:rFonts w:ascii="Candara" w:hAnsi="Candara"/>
        </w:rPr>
        <w:t xml:space="preserve"> is dissolved in a small amount of </w:t>
      </w:r>
      <w:r w:rsidR="0034546B">
        <w:rPr>
          <w:rFonts w:ascii="Candara" w:hAnsi="Candara"/>
        </w:rPr>
        <w:t xml:space="preserve">hot </w:t>
      </w:r>
      <w:r w:rsidRPr="00992393">
        <w:rPr>
          <w:rFonts w:ascii="Candara" w:hAnsi="Candara"/>
        </w:rPr>
        <w:t xml:space="preserve">solvent </w:t>
      </w:r>
      <w:r w:rsidR="0034546B">
        <w:rPr>
          <w:rFonts w:ascii="Candara" w:hAnsi="Candara"/>
        </w:rPr>
        <w:t xml:space="preserve">in </w:t>
      </w:r>
      <w:r w:rsidRPr="00992393">
        <w:rPr>
          <w:rFonts w:ascii="Candara" w:hAnsi="Candara"/>
        </w:rPr>
        <w:t xml:space="preserve">which it is </w:t>
      </w:r>
      <w:r w:rsidR="0034546B">
        <w:rPr>
          <w:rFonts w:ascii="Candara" w:hAnsi="Candara"/>
        </w:rPr>
        <w:t>highly</w:t>
      </w:r>
      <w:r w:rsidRPr="00992393">
        <w:rPr>
          <w:rFonts w:ascii="Candara" w:hAnsi="Candara"/>
        </w:rPr>
        <w:t xml:space="preserve"> soluble. While still hot, a second solvent </w:t>
      </w:r>
      <w:r w:rsidR="0034546B">
        <w:rPr>
          <w:rFonts w:ascii="Candara" w:hAnsi="Candara"/>
        </w:rPr>
        <w:t>(in which the compound of interest is far less soluble)</w:t>
      </w:r>
      <w:r w:rsidRPr="00992393">
        <w:rPr>
          <w:rFonts w:ascii="Candara" w:hAnsi="Candara"/>
        </w:rPr>
        <w:t xml:space="preserve"> is slowly </w:t>
      </w:r>
      <w:r w:rsidR="0034546B">
        <w:rPr>
          <w:rFonts w:ascii="Candara" w:hAnsi="Candara"/>
        </w:rPr>
        <w:t xml:space="preserve">added until cloudiness appears as the compound begin to </w:t>
      </w:r>
      <w:r w:rsidR="0034546B" w:rsidRPr="00C15439">
        <w:rPr>
          <w:rFonts w:ascii="Candara" w:hAnsi="Candara"/>
          <w:b/>
        </w:rPr>
        <w:t>precipitate</w:t>
      </w:r>
      <w:r w:rsidR="0034546B">
        <w:rPr>
          <w:rFonts w:ascii="Candara" w:hAnsi="Candara"/>
        </w:rPr>
        <w:t xml:space="preserve"> out</w:t>
      </w:r>
      <w:r w:rsidRPr="00992393">
        <w:rPr>
          <w:rFonts w:ascii="Candara" w:hAnsi="Candara"/>
        </w:rPr>
        <w:t>. The first solvent is then slowly added until the cloudiness just disappears. The mixture is then slowly cooled and the product recrystallizes.</w:t>
      </w:r>
      <w:r w:rsidR="008764A4" w:rsidRPr="008764A4">
        <w:rPr>
          <w:rFonts w:ascii="Candara" w:hAnsi="Candara"/>
        </w:rPr>
        <w:t xml:space="preserve"> </w:t>
      </w:r>
      <w:r w:rsidR="008764A4" w:rsidRPr="00C77DF3">
        <w:rPr>
          <w:rFonts w:ascii="Candara" w:hAnsi="Candara"/>
        </w:rPr>
        <w:t>Repeated recrystallization may be necessary to obtain the desired purity.</w:t>
      </w:r>
    </w:p>
    <w:p w14:paraId="6DD9E9A3" w14:textId="77777777" w:rsidR="0034546B" w:rsidRPr="00480930" w:rsidRDefault="0034546B" w:rsidP="00992393">
      <w:pPr>
        <w:rPr>
          <w:rFonts w:ascii="Candara" w:hAnsi="Candara"/>
          <w:sz w:val="16"/>
          <w:szCs w:val="16"/>
        </w:rPr>
      </w:pPr>
    </w:p>
    <w:p w14:paraId="6481FF1E" w14:textId="03B1CD61" w:rsidR="0034546B" w:rsidRPr="0034546B" w:rsidRDefault="0034546B" w:rsidP="0034546B">
      <w:pPr>
        <w:rPr>
          <w:rFonts w:ascii="Candara" w:hAnsi="Candara"/>
        </w:rPr>
      </w:pPr>
      <w:r w:rsidRPr="0034546B">
        <w:rPr>
          <w:rFonts w:ascii="Candara" w:hAnsi="Candara"/>
        </w:rPr>
        <w:t xml:space="preserve">The </w:t>
      </w:r>
      <w:r w:rsidRPr="003208A8">
        <w:rPr>
          <w:rFonts w:ascii="Candara" w:hAnsi="Candara"/>
          <w:b/>
        </w:rPr>
        <w:t>boiling point of solvent</w:t>
      </w:r>
      <w:r w:rsidR="003208A8" w:rsidRPr="003208A8">
        <w:rPr>
          <w:rFonts w:ascii="Candara" w:hAnsi="Candara"/>
          <w:b/>
        </w:rPr>
        <w:t>s</w:t>
      </w:r>
      <w:r w:rsidR="003208A8">
        <w:rPr>
          <w:rFonts w:ascii="Candara" w:hAnsi="Candara"/>
        </w:rPr>
        <w:t xml:space="preserve"> used in recrystallization</w:t>
      </w:r>
      <w:r w:rsidRPr="0034546B">
        <w:rPr>
          <w:rFonts w:ascii="Candara" w:hAnsi="Candara"/>
        </w:rPr>
        <w:t xml:space="preserve"> should be lower than the melting point of the </w:t>
      </w:r>
      <w:r w:rsidR="003208A8">
        <w:rPr>
          <w:rFonts w:ascii="Candara" w:hAnsi="Candara"/>
        </w:rPr>
        <w:t>compound of interest</w:t>
      </w:r>
      <w:r w:rsidRPr="0034546B">
        <w:rPr>
          <w:rFonts w:ascii="Candara" w:hAnsi="Candara"/>
        </w:rPr>
        <w:t xml:space="preserve">. Otherwise, the </w:t>
      </w:r>
      <w:r w:rsidR="003208A8">
        <w:rPr>
          <w:rFonts w:ascii="Candara" w:hAnsi="Candara"/>
        </w:rPr>
        <w:t>compound</w:t>
      </w:r>
      <w:r w:rsidRPr="0034546B">
        <w:rPr>
          <w:rFonts w:ascii="Candara" w:hAnsi="Candara"/>
        </w:rPr>
        <w:t xml:space="preserve"> may melt in</w:t>
      </w:r>
      <w:r w:rsidR="0030499A">
        <w:rPr>
          <w:rFonts w:ascii="Candara" w:hAnsi="Candara"/>
        </w:rPr>
        <w:t>to</w:t>
      </w:r>
      <w:r w:rsidRPr="0034546B">
        <w:rPr>
          <w:rFonts w:ascii="Candara" w:hAnsi="Candara"/>
        </w:rPr>
        <w:t xml:space="preserve"> the solvent rather than dissolve</w:t>
      </w:r>
      <w:r w:rsidR="003208A8">
        <w:rPr>
          <w:rFonts w:ascii="Candara" w:hAnsi="Candara"/>
        </w:rPr>
        <w:t xml:space="preserve"> in it; t</w:t>
      </w:r>
      <w:r w:rsidRPr="0034546B">
        <w:rPr>
          <w:rFonts w:ascii="Candara" w:hAnsi="Candara"/>
        </w:rPr>
        <w:t>his is called "</w:t>
      </w:r>
      <w:r w:rsidRPr="0030499A">
        <w:rPr>
          <w:rFonts w:ascii="Candara" w:hAnsi="Candara"/>
          <w:u w:val="single"/>
        </w:rPr>
        <w:t>oiling out</w:t>
      </w:r>
      <w:r w:rsidRPr="0034546B">
        <w:rPr>
          <w:rFonts w:ascii="Candara" w:hAnsi="Candara"/>
        </w:rPr>
        <w:t>". The melted product often contains a great deal of impurities and if allowed to cool, will recrystallize in an impure state.</w:t>
      </w:r>
    </w:p>
    <w:p w14:paraId="7B5B25D9" w14:textId="77777777" w:rsidR="003208A8" w:rsidRPr="00480930" w:rsidRDefault="003208A8" w:rsidP="0034546B">
      <w:pPr>
        <w:rPr>
          <w:rFonts w:ascii="Candara" w:hAnsi="Candara"/>
          <w:sz w:val="16"/>
          <w:szCs w:val="16"/>
        </w:rPr>
      </w:pPr>
    </w:p>
    <w:p w14:paraId="31E51D82" w14:textId="562EEA44" w:rsidR="00C77DF3" w:rsidRDefault="0034546B" w:rsidP="00C77DF3">
      <w:pPr>
        <w:rPr>
          <w:rFonts w:ascii="Candara" w:hAnsi="Candara"/>
        </w:rPr>
      </w:pPr>
      <w:r w:rsidRPr="003208A8">
        <w:rPr>
          <w:rFonts w:ascii="Candara" w:hAnsi="Candara"/>
          <w:b/>
        </w:rPr>
        <w:t>Decolorizing carbon</w:t>
      </w:r>
      <w:r w:rsidR="0030499A">
        <w:rPr>
          <w:rFonts w:ascii="Candara" w:hAnsi="Candara"/>
        </w:rPr>
        <w:t xml:space="preserve"> can be</w:t>
      </w:r>
      <w:r w:rsidRPr="0034546B">
        <w:rPr>
          <w:rFonts w:ascii="Candara" w:hAnsi="Candara"/>
        </w:rPr>
        <w:t xml:space="preserve"> used to remove colored impurities from the solution. The carbon has a large active surface area </w:t>
      </w:r>
      <w:r w:rsidR="00C77DF3">
        <w:rPr>
          <w:rFonts w:ascii="Candara" w:hAnsi="Candara"/>
        </w:rPr>
        <w:t>that</w:t>
      </w:r>
      <w:r w:rsidRPr="0034546B">
        <w:rPr>
          <w:rFonts w:ascii="Candara" w:hAnsi="Candara"/>
        </w:rPr>
        <w:t xml:space="preserve"> attracts and absorbs impurities. The carb</w:t>
      </w:r>
      <w:r w:rsidR="00C77DF3">
        <w:rPr>
          <w:rFonts w:ascii="Candara" w:hAnsi="Candara"/>
        </w:rPr>
        <w:t>on is added to the hot solution, preventing</w:t>
      </w:r>
      <w:r w:rsidRPr="0034546B">
        <w:rPr>
          <w:rFonts w:ascii="Candara" w:hAnsi="Candara"/>
        </w:rPr>
        <w:t xml:space="preserve"> recrystallization of the </w:t>
      </w:r>
      <w:r w:rsidR="00C77DF3">
        <w:rPr>
          <w:rFonts w:ascii="Candara" w:hAnsi="Candara"/>
        </w:rPr>
        <w:t>compound of interest</w:t>
      </w:r>
      <w:r w:rsidRPr="0034546B">
        <w:rPr>
          <w:rFonts w:ascii="Candara" w:hAnsi="Candara"/>
        </w:rPr>
        <w:t xml:space="preserve"> while the carbon is</w:t>
      </w:r>
      <w:r w:rsidR="00C77DF3">
        <w:rPr>
          <w:rFonts w:ascii="Candara" w:hAnsi="Candara"/>
        </w:rPr>
        <w:t xml:space="preserve"> absorbing impurities</w:t>
      </w:r>
      <w:r w:rsidR="00C77DF3" w:rsidRPr="00C77DF3">
        <w:rPr>
          <w:rFonts w:ascii="Candara" w:hAnsi="Candara"/>
        </w:rPr>
        <w:t xml:space="preserve">. </w:t>
      </w:r>
      <w:r w:rsidR="002D615F">
        <w:rPr>
          <w:rFonts w:ascii="Candara" w:hAnsi="Candara"/>
        </w:rPr>
        <w:t>The carbon is removed via ‘hot filtration’ to prevent recrystall</w:t>
      </w:r>
      <w:r w:rsidR="0030499A">
        <w:rPr>
          <w:rFonts w:ascii="Candara" w:hAnsi="Candara"/>
        </w:rPr>
        <w:t>ization until the carbon and bound</w:t>
      </w:r>
      <w:r w:rsidR="002D615F">
        <w:rPr>
          <w:rFonts w:ascii="Candara" w:hAnsi="Candara"/>
        </w:rPr>
        <w:t xml:space="preserve"> impurities are gone. </w:t>
      </w:r>
    </w:p>
    <w:p w14:paraId="2D7D19F9" w14:textId="77777777" w:rsidR="000E6AE2" w:rsidRPr="008764A4" w:rsidRDefault="000E6AE2" w:rsidP="00C77DF3">
      <w:pPr>
        <w:rPr>
          <w:rFonts w:ascii="Candara" w:hAnsi="Candara"/>
          <w:sz w:val="16"/>
          <w:szCs w:val="16"/>
        </w:rPr>
      </w:pPr>
    </w:p>
    <w:p w14:paraId="335A4332" w14:textId="16F5134D" w:rsidR="000E6AE2" w:rsidRPr="00C77DF3" w:rsidRDefault="003B604F" w:rsidP="00C77DF3">
      <w:pPr>
        <w:rPr>
          <w:rFonts w:ascii="Candara" w:hAnsi="Candara"/>
        </w:rPr>
      </w:pPr>
      <w:r>
        <w:rPr>
          <w:rFonts w:ascii="Candara" w:hAnsi="Candara"/>
          <w:b/>
        </w:rPr>
        <w:t>Acetani</w:t>
      </w:r>
      <w:bookmarkStart w:id="0" w:name="_GoBack"/>
      <w:bookmarkEnd w:id="0"/>
      <w:r w:rsidR="000E6AE2" w:rsidRPr="00EE6018">
        <w:rPr>
          <w:rFonts w:ascii="Candara" w:hAnsi="Candara"/>
          <w:b/>
        </w:rPr>
        <w:t>lide</w:t>
      </w:r>
      <w:r w:rsidR="000E6AE2">
        <w:rPr>
          <w:rFonts w:ascii="Candara" w:hAnsi="Candara"/>
        </w:rPr>
        <w:t xml:space="preserve"> (</w:t>
      </w:r>
      <w:r w:rsidR="000E6AE2" w:rsidRPr="00EE6018">
        <w:rPr>
          <w:rFonts w:ascii="Candara" w:hAnsi="Candara"/>
          <w:u w:val="single"/>
        </w:rPr>
        <w:t>below left</w:t>
      </w:r>
      <w:r w:rsidR="000E6AE2">
        <w:rPr>
          <w:rFonts w:ascii="Candara" w:hAnsi="Candara"/>
        </w:rPr>
        <w:t xml:space="preserve">) is a small molecule used in the synthesis of many </w:t>
      </w:r>
      <w:r w:rsidR="008764A4">
        <w:rPr>
          <w:rFonts w:ascii="Candara" w:hAnsi="Candara"/>
        </w:rPr>
        <w:t xml:space="preserve">compounds including drugs like antibiotics. Acetanilide </w:t>
      </w:r>
      <w:r w:rsidR="00543A44">
        <w:rPr>
          <w:rFonts w:ascii="Candara" w:hAnsi="Candara"/>
        </w:rPr>
        <w:t>was</w:t>
      </w:r>
      <w:r w:rsidR="008764A4">
        <w:rPr>
          <w:rFonts w:ascii="Candara" w:hAnsi="Candara"/>
        </w:rPr>
        <w:t xml:space="preserve"> used as a painkiller or analgesic and</w:t>
      </w:r>
      <w:r w:rsidR="00543A44">
        <w:rPr>
          <w:rFonts w:ascii="Candara" w:hAnsi="Candara"/>
        </w:rPr>
        <w:t xml:space="preserve"> antipyretic. However, it caused</w:t>
      </w:r>
      <w:r w:rsidR="008764A4">
        <w:rPr>
          <w:rFonts w:ascii="Candara" w:hAnsi="Candara"/>
        </w:rPr>
        <w:t xml:space="preserve"> severe side effects, like methe</w:t>
      </w:r>
      <w:r w:rsidR="00025266">
        <w:rPr>
          <w:rFonts w:ascii="Candara" w:hAnsi="Candara"/>
        </w:rPr>
        <w:t xml:space="preserve">moglobemia, liver and kidney damage. Research showed that the human body metabolized acetanilide to </w:t>
      </w:r>
      <w:r w:rsidR="00204E8C">
        <w:rPr>
          <w:rFonts w:ascii="Candara" w:hAnsi="Candara"/>
        </w:rPr>
        <w:t xml:space="preserve">a molecule called acetaminophen that was responsible for </w:t>
      </w:r>
      <w:r w:rsidR="00140D25">
        <w:rPr>
          <w:rFonts w:ascii="Candara" w:hAnsi="Candara"/>
        </w:rPr>
        <w:t xml:space="preserve">the </w:t>
      </w:r>
      <w:r w:rsidR="00204E8C">
        <w:rPr>
          <w:rFonts w:ascii="Candara" w:hAnsi="Candara"/>
        </w:rPr>
        <w:t>pain relief. Acetaminophen</w:t>
      </w:r>
      <w:r w:rsidR="00EE6018">
        <w:rPr>
          <w:rFonts w:ascii="Candara" w:hAnsi="Candara"/>
        </w:rPr>
        <w:t>, aka Tylenol, (</w:t>
      </w:r>
      <w:r w:rsidR="00204E8C" w:rsidRPr="00EE6018">
        <w:rPr>
          <w:rFonts w:ascii="Candara" w:hAnsi="Candara"/>
          <w:u w:val="single"/>
        </w:rPr>
        <w:t>below right</w:t>
      </w:r>
      <w:r w:rsidR="00EE6018">
        <w:rPr>
          <w:rFonts w:ascii="Candara" w:hAnsi="Candara"/>
        </w:rPr>
        <w:t>)</w:t>
      </w:r>
      <w:r w:rsidR="00204E8C">
        <w:rPr>
          <w:rFonts w:ascii="Candara" w:hAnsi="Candara"/>
        </w:rPr>
        <w:t>, is now used instead.</w:t>
      </w:r>
    </w:p>
    <w:p w14:paraId="065DB5EF" w14:textId="14C841EB" w:rsidR="002D615F" w:rsidRPr="00480930" w:rsidRDefault="00EE6018" w:rsidP="00EE6018">
      <w:pPr>
        <w:ind w:left="900"/>
        <w:rPr>
          <w:rFonts w:ascii="Candara" w:hAnsi="Candara"/>
          <w:sz w:val="16"/>
          <w:szCs w:val="16"/>
        </w:rPr>
      </w:pPr>
      <w:r>
        <w:rPr>
          <w:rFonts w:cs="DejaVuSans-Bold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429B74B" wp14:editId="61959F5F">
            <wp:simplePos x="0" y="0"/>
            <wp:positionH relativeFrom="margin">
              <wp:posOffset>2680335</wp:posOffset>
            </wp:positionH>
            <wp:positionV relativeFrom="margin">
              <wp:posOffset>6521450</wp:posOffset>
            </wp:positionV>
            <wp:extent cx="1601470" cy="1164590"/>
            <wp:effectExtent l="0" t="0" r="0" b="0"/>
            <wp:wrapSquare wrapText="bothSides"/>
            <wp:docPr id="3" name="Picture 3" descr="Macintosh HD:private:var:folders:ky:mmjfdx650f73rbld7ms7tqfw0000gn:T:TemporaryItems:Paracetamol-from-xtal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ky:mmjfdx650f73rbld7ms7tqfw0000gn:T:TemporaryItems:Paracetamol-from-xtal-3D-bal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98C">
        <w:rPr>
          <w:rFonts w:ascii="Candara" w:hAnsi="Candar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6767F3D" wp14:editId="77EC1D83">
            <wp:simplePos x="0" y="0"/>
            <wp:positionH relativeFrom="margin">
              <wp:posOffset>508635</wp:posOffset>
            </wp:positionH>
            <wp:positionV relativeFrom="margin">
              <wp:posOffset>6521450</wp:posOffset>
            </wp:positionV>
            <wp:extent cx="1593850" cy="1141730"/>
            <wp:effectExtent l="0" t="0" r="6350" b="1270"/>
            <wp:wrapSquare wrapText="bothSides"/>
            <wp:docPr id="2" name="Picture 2" descr="Macintosh HD:private:var:folders:ky:mmjfdx650f73rbld7ms7tqfw0000gn:T:TemporaryItems:Acetanilide_Ball_and_S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ky:mmjfdx650f73rbld7ms7tqfw0000gn:T:TemporaryItems:Acetanilide_Ball_and_Sti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9877E8" w14:textId="6016DBC7" w:rsidR="00EE6018" w:rsidRDefault="00EE6018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37CA6E95" w14:textId="21FFB9C5" w:rsidR="00C77DF3" w:rsidRPr="00C15439" w:rsidRDefault="002D615F" w:rsidP="00C77DF3">
      <w:pPr>
        <w:rPr>
          <w:rFonts w:ascii="Candara" w:hAnsi="Candara"/>
          <w:b/>
        </w:rPr>
      </w:pPr>
      <w:r w:rsidRPr="00C15439">
        <w:rPr>
          <w:rFonts w:ascii="Candara" w:hAnsi="Candara"/>
          <w:b/>
        </w:rPr>
        <w:lastRenderedPageBreak/>
        <w:t>Learning objectives:</w:t>
      </w:r>
    </w:p>
    <w:p w14:paraId="7CB30F99" w14:textId="7C6A5398" w:rsidR="002D615F" w:rsidRDefault="002D615F" w:rsidP="002D615F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Understanding the process of recrystallization</w:t>
      </w:r>
    </w:p>
    <w:p w14:paraId="6C01204B" w14:textId="6609CAF7" w:rsidR="00C77DF3" w:rsidRPr="002D615F" w:rsidRDefault="002D615F" w:rsidP="002D615F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P</w:t>
      </w:r>
      <w:r w:rsidR="00C77DF3" w:rsidRPr="002D615F">
        <w:rPr>
          <w:rFonts w:ascii="Candara" w:hAnsi="Candara"/>
        </w:rPr>
        <w:t>erform</w:t>
      </w:r>
      <w:r>
        <w:rPr>
          <w:rFonts w:ascii="Candara" w:hAnsi="Candara"/>
        </w:rPr>
        <w:t>ing a recrystallization</w:t>
      </w:r>
    </w:p>
    <w:p w14:paraId="20BC457E" w14:textId="77777777" w:rsidR="002D615F" w:rsidRPr="00675DBE" w:rsidRDefault="002D615F" w:rsidP="00C77DF3">
      <w:pPr>
        <w:rPr>
          <w:rFonts w:ascii="Candara" w:hAnsi="Candara"/>
          <w:sz w:val="16"/>
          <w:szCs w:val="16"/>
        </w:rPr>
      </w:pPr>
    </w:p>
    <w:p w14:paraId="0240D91B" w14:textId="53DF6572" w:rsidR="00C77DF3" w:rsidRPr="00C15439" w:rsidRDefault="001C2C1C" w:rsidP="00C77DF3">
      <w:pPr>
        <w:rPr>
          <w:rFonts w:ascii="Candara" w:hAnsi="Candara"/>
          <w:b/>
        </w:rPr>
      </w:pPr>
      <w:r>
        <w:rPr>
          <w:rFonts w:ascii="Candara" w:hAnsi="Candara"/>
          <w:b/>
        </w:rPr>
        <w:t>Equipment: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Chemicals:</w:t>
      </w:r>
    </w:p>
    <w:p w14:paraId="7A1C3561" w14:textId="421DFBF6" w:rsidR="00C77DF3" w:rsidRPr="00C77DF3" w:rsidRDefault="0030499A" w:rsidP="00C77DF3">
      <w:pPr>
        <w:rPr>
          <w:rFonts w:ascii="Candara" w:hAnsi="Candara"/>
        </w:rPr>
      </w:pPr>
      <w:r>
        <w:rPr>
          <w:rFonts w:ascii="Candara" w:hAnsi="Candara"/>
        </w:rPr>
        <w:t>2 - E</w:t>
      </w:r>
      <w:r w:rsidR="00C77DF3" w:rsidRPr="00C77DF3">
        <w:rPr>
          <w:rFonts w:ascii="Candara" w:hAnsi="Candara"/>
        </w:rPr>
        <w:t>rlenmeyer flask</w:t>
      </w:r>
      <w:r w:rsidR="001C2C1C">
        <w:rPr>
          <w:rFonts w:ascii="Candara" w:hAnsi="Candara"/>
        </w:rPr>
        <w:t>s</w:t>
      </w:r>
      <w:r w:rsidR="00C77DF3" w:rsidRPr="00C77DF3">
        <w:rPr>
          <w:rFonts w:ascii="Candara" w:hAnsi="Candara"/>
        </w:rPr>
        <w:t xml:space="preserve"> (250 ml)</w:t>
      </w:r>
      <w:r w:rsidR="00CB4C71">
        <w:rPr>
          <w:rFonts w:ascii="Candara" w:hAnsi="Candara"/>
        </w:rPr>
        <w:t>, beakers</w:t>
      </w:r>
      <w:r w:rsidR="00CB4C71">
        <w:rPr>
          <w:rFonts w:ascii="Candara" w:hAnsi="Candara"/>
        </w:rPr>
        <w:tab/>
      </w:r>
      <w:r w:rsidR="001C2C1C">
        <w:rPr>
          <w:rFonts w:ascii="Candara" w:hAnsi="Candara"/>
        </w:rPr>
        <w:tab/>
      </w:r>
      <w:r w:rsidR="001C2C1C" w:rsidRPr="00C77DF3">
        <w:rPr>
          <w:rFonts w:ascii="Candara" w:hAnsi="Candara"/>
        </w:rPr>
        <w:t>acetanilide</w:t>
      </w:r>
    </w:p>
    <w:p w14:paraId="273B0136" w14:textId="7770B655" w:rsidR="001C2C1C" w:rsidRPr="00C77DF3" w:rsidRDefault="00C77DF3" w:rsidP="001C2C1C">
      <w:pPr>
        <w:rPr>
          <w:rFonts w:ascii="Candara" w:hAnsi="Candara"/>
        </w:rPr>
      </w:pPr>
      <w:r w:rsidRPr="00C77DF3">
        <w:rPr>
          <w:rFonts w:ascii="Candara" w:hAnsi="Candara"/>
        </w:rPr>
        <w:t>filter paper</w:t>
      </w:r>
      <w:r w:rsidR="005F13D0">
        <w:rPr>
          <w:rFonts w:ascii="Candara" w:hAnsi="Candara"/>
        </w:rPr>
        <w:t>,</w:t>
      </w:r>
      <w:r w:rsidRPr="00C77DF3">
        <w:rPr>
          <w:rFonts w:ascii="Candara" w:hAnsi="Candara"/>
        </w:rPr>
        <w:t xml:space="preserve"> small</w:t>
      </w:r>
      <w:r w:rsidR="001C2C1C">
        <w:rPr>
          <w:rFonts w:ascii="Candara" w:hAnsi="Candara"/>
        </w:rPr>
        <w:tab/>
      </w:r>
      <w:r w:rsidR="001C2C1C">
        <w:rPr>
          <w:rFonts w:ascii="Candara" w:hAnsi="Candara"/>
        </w:rPr>
        <w:tab/>
      </w:r>
      <w:r w:rsidR="001C2C1C">
        <w:rPr>
          <w:rFonts w:ascii="Candara" w:hAnsi="Candara"/>
        </w:rPr>
        <w:tab/>
      </w:r>
      <w:r w:rsidR="009F5D97">
        <w:rPr>
          <w:rFonts w:ascii="Candara" w:hAnsi="Candara"/>
        </w:rPr>
        <w:tab/>
      </w:r>
      <w:r w:rsidR="001C2C1C" w:rsidRPr="00C77DF3">
        <w:rPr>
          <w:rFonts w:ascii="Candara" w:hAnsi="Candara"/>
        </w:rPr>
        <w:t>decolorizing carbon</w:t>
      </w:r>
    </w:p>
    <w:p w14:paraId="23819632" w14:textId="3A0FC341" w:rsidR="008A2EBA" w:rsidRDefault="005F13D0" w:rsidP="00C77DF3">
      <w:pPr>
        <w:rPr>
          <w:rFonts w:ascii="Candara" w:hAnsi="Candara"/>
        </w:rPr>
      </w:pPr>
      <w:r>
        <w:rPr>
          <w:rFonts w:ascii="Candara" w:hAnsi="Candara"/>
        </w:rPr>
        <w:t>stir</w:t>
      </w:r>
      <w:r w:rsidR="008A2EBA" w:rsidRPr="00C77DF3">
        <w:rPr>
          <w:rFonts w:ascii="Candara" w:hAnsi="Candara"/>
        </w:rPr>
        <w:t xml:space="preserve"> bar</w:t>
      </w:r>
      <w:r w:rsidR="009F5D97">
        <w:rPr>
          <w:rFonts w:ascii="Candara" w:hAnsi="Candara"/>
        </w:rPr>
        <w:tab/>
      </w:r>
      <w:r w:rsidR="009F5D97">
        <w:rPr>
          <w:rFonts w:ascii="Candara" w:hAnsi="Candara"/>
        </w:rPr>
        <w:tab/>
      </w:r>
      <w:r w:rsidR="009F5D97">
        <w:rPr>
          <w:rFonts w:ascii="Candara" w:hAnsi="Candara"/>
        </w:rPr>
        <w:tab/>
      </w:r>
      <w:r w:rsidR="009F5D97">
        <w:rPr>
          <w:rFonts w:ascii="Candara" w:hAnsi="Candara"/>
        </w:rPr>
        <w:tab/>
      </w:r>
      <w:r w:rsidR="009F5D97">
        <w:rPr>
          <w:rFonts w:ascii="Candara" w:hAnsi="Candara"/>
        </w:rPr>
        <w:tab/>
      </w:r>
      <w:r>
        <w:rPr>
          <w:rFonts w:ascii="Candara" w:hAnsi="Candara"/>
        </w:rPr>
        <w:tab/>
      </w:r>
      <w:r w:rsidR="009F5D97">
        <w:rPr>
          <w:rFonts w:ascii="Candara" w:hAnsi="Candara"/>
        </w:rPr>
        <w:t>distilled water</w:t>
      </w:r>
    </w:p>
    <w:p w14:paraId="791C5342" w14:textId="3D6BC36C" w:rsidR="001C2C1C" w:rsidRDefault="00C77DF3" w:rsidP="00C77DF3">
      <w:pPr>
        <w:rPr>
          <w:rFonts w:ascii="Candara" w:hAnsi="Candara"/>
        </w:rPr>
      </w:pPr>
      <w:r w:rsidRPr="00C77DF3">
        <w:rPr>
          <w:rFonts w:ascii="Candara" w:hAnsi="Candara"/>
        </w:rPr>
        <w:t xml:space="preserve">watch glass </w:t>
      </w:r>
    </w:p>
    <w:p w14:paraId="26B2D534" w14:textId="1369AB95" w:rsidR="008A2EBA" w:rsidRDefault="008A2EBA" w:rsidP="00C77DF3">
      <w:pPr>
        <w:rPr>
          <w:rFonts w:ascii="Candara" w:hAnsi="Candara"/>
        </w:rPr>
      </w:pPr>
      <w:r w:rsidRPr="00C77DF3">
        <w:rPr>
          <w:rFonts w:ascii="Candara" w:hAnsi="Candara"/>
        </w:rPr>
        <w:t>Hirsch</w:t>
      </w:r>
      <w:r w:rsidR="00AF450D">
        <w:rPr>
          <w:rFonts w:ascii="Candara" w:hAnsi="Candara"/>
        </w:rPr>
        <w:t xml:space="preserve"> or Büchner</w:t>
      </w:r>
      <w:r w:rsidRPr="00C77DF3">
        <w:rPr>
          <w:rFonts w:ascii="Candara" w:hAnsi="Candara"/>
        </w:rPr>
        <w:t xml:space="preserve"> funnel</w:t>
      </w:r>
      <w:r w:rsidRPr="001C2C1C">
        <w:rPr>
          <w:rFonts w:ascii="Candara" w:hAnsi="Candara"/>
        </w:rPr>
        <w:t xml:space="preserve"> </w:t>
      </w:r>
    </w:p>
    <w:p w14:paraId="5E982E51" w14:textId="638560C0" w:rsidR="00C77DF3" w:rsidRDefault="001C2C1C" w:rsidP="00C77DF3">
      <w:pPr>
        <w:rPr>
          <w:rFonts w:ascii="Candara" w:hAnsi="Candara"/>
        </w:rPr>
      </w:pPr>
      <w:r w:rsidRPr="00C77DF3">
        <w:rPr>
          <w:rFonts w:ascii="Candara" w:hAnsi="Candara"/>
        </w:rPr>
        <w:t>hot plate</w:t>
      </w:r>
      <w:r w:rsidR="00CB4C71">
        <w:rPr>
          <w:rFonts w:ascii="Candara" w:hAnsi="Candara"/>
        </w:rPr>
        <w:t xml:space="preserve"> &amp; hot water bath</w:t>
      </w:r>
    </w:p>
    <w:p w14:paraId="7DF6FF21" w14:textId="5B51FEFD" w:rsidR="00340806" w:rsidRDefault="00340806" w:rsidP="00C77DF3">
      <w:pPr>
        <w:rPr>
          <w:rFonts w:ascii="Candara" w:hAnsi="Candara"/>
        </w:rPr>
      </w:pPr>
      <w:r>
        <w:rPr>
          <w:rFonts w:ascii="Candara" w:hAnsi="Candara"/>
        </w:rPr>
        <w:t>vacuum flask</w:t>
      </w:r>
      <w:r w:rsidR="00204113">
        <w:rPr>
          <w:rFonts w:ascii="Candara" w:hAnsi="Candara"/>
        </w:rPr>
        <w:t xml:space="preserve"> &amp; trap</w:t>
      </w:r>
    </w:p>
    <w:p w14:paraId="6782E5B5" w14:textId="77777777" w:rsidR="00140D25" w:rsidRDefault="00140D25" w:rsidP="00C77DF3">
      <w:pPr>
        <w:rPr>
          <w:rFonts w:ascii="Candara" w:hAnsi="Candara"/>
        </w:rPr>
      </w:pPr>
    </w:p>
    <w:p w14:paraId="5312A3C3" w14:textId="77777777" w:rsidR="00237055" w:rsidRDefault="00237055" w:rsidP="00C77DF3">
      <w:pPr>
        <w:rPr>
          <w:rFonts w:ascii="Candara" w:hAnsi="Candara"/>
        </w:rPr>
      </w:pPr>
    </w:p>
    <w:p w14:paraId="23B335E9" w14:textId="2F3F1F30" w:rsidR="00140D25" w:rsidRPr="00140D25" w:rsidRDefault="00140D25" w:rsidP="00C77DF3">
      <w:pPr>
        <w:rPr>
          <w:rFonts w:ascii="Candara" w:hAnsi="Candara"/>
          <w:b/>
        </w:rPr>
      </w:pPr>
      <w:r w:rsidRPr="00140D25">
        <w:rPr>
          <w:rFonts w:ascii="Candara" w:hAnsi="Candara"/>
          <w:b/>
        </w:rPr>
        <w:t>Table I: Properties of acetanilide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4140"/>
      </w:tblGrid>
      <w:tr w:rsidR="009B3D25" w14:paraId="1F2F2B23" w14:textId="77777777" w:rsidTr="00237055">
        <w:tc>
          <w:tcPr>
            <w:tcW w:w="3708" w:type="dxa"/>
            <w:tcBorders>
              <w:top w:val="single" w:sz="4" w:space="0" w:color="auto"/>
            </w:tcBorders>
          </w:tcPr>
          <w:p w14:paraId="29ED30DC" w14:textId="6DA0964F" w:rsidR="009B3D25" w:rsidRDefault="00E138AD" w:rsidP="00C77D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formula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0B783FAB" w14:textId="73A27E22" w:rsidR="009B3D25" w:rsidRDefault="00E138AD" w:rsidP="00E138A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C8H9NO</w:t>
            </w:r>
          </w:p>
        </w:tc>
      </w:tr>
      <w:tr w:rsidR="009B3D25" w14:paraId="083FE592" w14:textId="77777777" w:rsidTr="00237055">
        <w:tc>
          <w:tcPr>
            <w:tcW w:w="3708" w:type="dxa"/>
          </w:tcPr>
          <w:p w14:paraId="6F96910A" w14:textId="68E801CE" w:rsidR="009B3D25" w:rsidRDefault="00E138AD" w:rsidP="00C77D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MW (g/mol)</w:t>
            </w:r>
          </w:p>
        </w:tc>
        <w:tc>
          <w:tcPr>
            <w:tcW w:w="4140" w:type="dxa"/>
          </w:tcPr>
          <w:p w14:paraId="7E4716BA" w14:textId="718D0270" w:rsidR="009B3D25" w:rsidRDefault="00E138AD" w:rsidP="00E138A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135.17</w:t>
            </w:r>
          </w:p>
        </w:tc>
      </w:tr>
      <w:tr w:rsidR="009B3D25" w14:paraId="3C283F72" w14:textId="77777777" w:rsidTr="00237055">
        <w:tc>
          <w:tcPr>
            <w:tcW w:w="3708" w:type="dxa"/>
          </w:tcPr>
          <w:p w14:paraId="1656B93B" w14:textId="216B305F" w:rsidR="009B3D25" w:rsidRDefault="00E138AD" w:rsidP="00C77D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density (g/ml)</w:t>
            </w:r>
          </w:p>
        </w:tc>
        <w:tc>
          <w:tcPr>
            <w:tcW w:w="4140" w:type="dxa"/>
          </w:tcPr>
          <w:p w14:paraId="180CBFD6" w14:textId="23225DAE" w:rsidR="009B3D25" w:rsidRDefault="00E138AD" w:rsidP="00E138A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1.219</w:t>
            </w:r>
          </w:p>
        </w:tc>
      </w:tr>
      <w:tr w:rsidR="009B3D25" w14:paraId="26F2E3A1" w14:textId="77777777" w:rsidTr="00237055">
        <w:tc>
          <w:tcPr>
            <w:tcW w:w="3708" w:type="dxa"/>
          </w:tcPr>
          <w:p w14:paraId="6F16D5EC" w14:textId="12A0F4F7" w:rsidR="009B3D25" w:rsidRDefault="00E138AD" w:rsidP="00C77D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melting point (°c)</w:t>
            </w:r>
          </w:p>
        </w:tc>
        <w:tc>
          <w:tcPr>
            <w:tcW w:w="4140" w:type="dxa"/>
          </w:tcPr>
          <w:p w14:paraId="5A19B2F2" w14:textId="5DC65271" w:rsidR="009B3D25" w:rsidRDefault="00E138AD" w:rsidP="00E138A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114.3</w:t>
            </w:r>
          </w:p>
        </w:tc>
      </w:tr>
      <w:tr w:rsidR="009B3D25" w14:paraId="3FF175CD" w14:textId="77777777" w:rsidTr="00237055">
        <w:tc>
          <w:tcPr>
            <w:tcW w:w="3708" w:type="dxa"/>
          </w:tcPr>
          <w:p w14:paraId="4F1358AD" w14:textId="1C582AD4" w:rsidR="009B3D25" w:rsidRDefault="00E138AD" w:rsidP="00C77D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boiling point (°c)</w:t>
            </w:r>
          </w:p>
        </w:tc>
        <w:tc>
          <w:tcPr>
            <w:tcW w:w="4140" w:type="dxa"/>
          </w:tcPr>
          <w:p w14:paraId="343DBFBD" w14:textId="42524572" w:rsidR="009B3D25" w:rsidRDefault="00E138AD" w:rsidP="00E138A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304</w:t>
            </w:r>
          </w:p>
        </w:tc>
      </w:tr>
      <w:tr w:rsidR="009B3D25" w14:paraId="2941938E" w14:textId="77777777" w:rsidTr="00237055">
        <w:tc>
          <w:tcPr>
            <w:tcW w:w="3708" w:type="dxa"/>
          </w:tcPr>
          <w:p w14:paraId="2D40FF88" w14:textId="30EE0FCE" w:rsidR="009B3D25" w:rsidRDefault="00E138AD" w:rsidP="00C77D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solubility in water (g/100 ml at 25°c)</w:t>
            </w:r>
          </w:p>
        </w:tc>
        <w:tc>
          <w:tcPr>
            <w:tcW w:w="4140" w:type="dxa"/>
          </w:tcPr>
          <w:p w14:paraId="3197D7E1" w14:textId="3BCDE05A" w:rsidR="009B3D25" w:rsidRDefault="00E138AD" w:rsidP="00E138A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&lt;0.56</w:t>
            </w:r>
          </w:p>
        </w:tc>
      </w:tr>
      <w:tr w:rsidR="00E138AD" w14:paraId="0A1D73B7" w14:textId="77777777" w:rsidTr="00237055">
        <w:tc>
          <w:tcPr>
            <w:tcW w:w="3708" w:type="dxa"/>
            <w:tcBorders>
              <w:bottom w:val="single" w:sz="4" w:space="0" w:color="auto"/>
            </w:tcBorders>
          </w:tcPr>
          <w:p w14:paraId="528B6BE4" w14:textId="48ED869D" w:rsidR="00E138AD" w:rsidRDefault="00204113" w:rsidP="00C77D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effective solvents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9B6EFE1" w14:textId="5C7FADFE" w:rsidR="00E138AD" w:rsidRDefault="00E138AD" w:rsidP="00E138A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ethanol, dieth</w:t>
            </w:r>
            <w:r w:rsidR="00204113">
              <w:rPr>
                <w:rFonts w:ascii="Candara" w:hAnsi="Candara"/>
              </w:rPr>
              <w:t>yl ether, acetone, ben</w:t>
            </w:r>
            <w:r>
              <w:rPr>
                <w:rFonts w:ascii="Candara" w:hAnsi="Candara"/>
              </w:rPr>
              <w:t>zene</w:t>
            </w:r>
          </w:p>
        </w:tc>
      </w:tr>
    </w:tbl>
    <w:p w14:paraId="6EE3ABB5" w14:textId="77777777" w:rsidR="00140D25" w:rsidRDefault="00140D25" w:rsidP="00C77DF3">
      <w:pPr>
        <w:rPr>
          <w:rFonts w:ascii="Candara" w:hAnsi="Candara"/>
        </w:rPr>
      </w:pPr>
    </w:p>
    <w:p w14:paraId="2B897322" w14:textId="77777777" w:rsidR="00237055" w:rsidRDefault="00237055" w:rsidP="00C77DF3">
      <w:pPr>
        <w:rPr>
          <w:rFonts w:ascii="Candara" w:hAnsi="Candara"/>
        </w:rPr>
      </w:pPr>
    </w:p>
    <w:p w14:paraId="54ED7001" w14:textId="33EEB42D" w:rsidR="00140D25" w:rsidRDefault="00340806" w:rsidP="00340806">
      <w:pPr>
        <w:rPr>
          <w:rFonts w:ascii="Candara" w:hAnsi="Candara"/>
          <w:b/>
        </w:rPr>
      </w:pPr>
      <w:r w:rsidRPr="00340806">
        <w:rPr>
          <w:rFonts w:ascii="Candara" w:hAnsi="Candara"/>
          <w:b/>
        </w:rPr>
        <w:t>Procedure</w:t>
      </w:r>
      <w:r>
        <w:rPr>
          <w:rFonts w:ascii="Candara" w:hAnsi="Candara"/>
          <w:b/>
        </w:rPr>
        <w:t>:</w:t>
      </w:r>
    </w:p>
    <w:p w14:paraId="72241F94" w14:textId="39655C13" w:rsidR="00572D2F" w:rsidRPr="001E15E9" w:rsidRDefault="008806D7" w:rsidP="00340806">
      <w:pPr>
        <w:rPr>
          <w:rFonts w:ascii="Candara" w:hAnsi="Candara"/>
        </w:rPr>
      </w:pPr>
      <w:r w:rsidRPr="001E15E9">
        <w:rPr>
          <w:rFonts w:ascii="Candara" w:hAnsi="Candara"/>
        </w:rPr>
        <w:t xml:space="preserve">This </w:t>
      </w:r>
      <w:r w:rsidRPr="001E15E9">
        <w:rPr>
          <w:rFonts w:ascii="Candara" w:hAnsi="Candara"/>
          <w:b/>
        </w:rPr>
        <w:t>video</w:t>
      </w:r>
      <w:r w:rsidRPr="001E15E9">
        <w:rPr>
          <w:rFonts w:ascii="Candara" w:hAnsi="Candara"/>
        </w:rPr>
        <w:t xml:space="preserve"> provides a preview of recrystallization, the equipment and techniques used: </w:t>
      </w:r>
      <w:r w:rsidRPr="001E15E9">
        <w:rPr>
          <w:rFonts w:ascii="Candara" w:hAnsi="Candara"/>
          <w:b/>
        </w:rPr>
        <w:t>‘Recrystallization’</w:t>
      </w:r>
      <w:r w:rsidRPr="001E15E9">
        <w:rPr>
          <w:rFonts w:ascii="Candara" w:hAnsi="Candara"/>
        </w:rPr>
        <w:t xml:space="preserve">, MIT digital lab </w:t>
      </w:r>
      <w:r w:rsidR="001E15E9" w:rsidRPr="001E15E9">
        <w:rPr>
          <w:rFonts w:ascii="Candara" w:hAnsi="Candara"/>
        </w:rPr>
        <w:t>techniques manual:</w:t>
      </w:r>
    </w:p>
    <w:p w14:paraId="3378B931" w14:textId="257C3037" w:rsidR="001E15E9" w:rsidRPr="001E15E9" w:rsidRDefault="001E15E9" w:rsidP="00340806">
      <w:pPr>
        <w:rPr>
          <w:rFonts w:ascii="Candara" w:hAnsi="Candara"/>
        </w:rPr>
      </w:pPr>
      <w:r w:rsidRPr="001E15E9">
        <w:rPr>
          <w:rFonts w:ascii="Candara" w:hAnsi="Candara"/>
        </w:rPr>
        <w:t>https://www.youtube.com/watch?v=7LBGQHjgHEw</w:t>
      </w:r>
    </w:p>
    <w:p w14:paraId="6EDC5A7D" w14:textId="77777777" w:rsidR="00572D2F" w:rsidRPr="00140D25" w:rsidRDefault="00572D2F" w:rsidP="00340806">
      <w:pPr>
        <w:rPr>
          <w:rFonts w:ascii="Candara" w:hAnsi="Candara"/>
          <w:b/>
        </w:rPr>
      </w:pPr>
    </w:p>
    <w:p w14:paraId="283DE20E" w14:textId="1DCC59D9" w:rsidR="00340806" w:rsidRPr="00340806" w:rsidRDefault="00340806" w:rsidP="00340806">
      <w:pPr>
        <w:rPr>
          <w:rFonts w:ascii="Candara" w:hAnsi="Candara"/>
          <w:u w:val="single"/>
        </w:rPr>
      </w:pPr>
      <w:r w:rsidRPr="00340806">
        <w:rPr>
          <w:rFonts w:ascii="Candara" w:hAnsi="Candara"/>
          <w:u w:val="single"/>
        </w:rPr>
        <w:t>A. Dissolving the solid</w:t>
      </w:r>
    </w:p>
    <w:p w14:paraId="23721475" w14:textId="2F5B8762" w:rsidR="009F5D97" w:rsidRDefault="009F5D97" w:rsidP="009F5D97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1. Weigh out 5 grams of acetanilide and record </w:t>
      </w:r>
      <w:r w:rsidR="005F13D0">
        <w:rPr>
          <w:rFonts w:ascii="Candara" w:hAnsi="Candara"/>
        </w:rPr>
        <w:t>its</w:t>
      </w:r>
      <w:r>
        <w:rPr>
          <w:rFonts w:ascii="Candara" w:hAnsi="Candara"/>
        </w:rPr>
        <w:t xml:space="preserve"> mass exactly.</w:t>
      </w:r>
    </w:p>
    <w:p w14:paraId="161D729E" w14:textId="77777777" w:rsidR="001B1CA4" w:rsidRPr="00204113" w:rsidRDefault="001B1CA4" w:rsidP="009F5D97">
      <w:pPr>
        <w:ind w:left="360" w:hanging="360"/>
        <w:rPr>
          <w:rFonts w:ascii="Candara" w:hAnsi="Candara"/>
          <w:sz w:val="16"/>
          <w:szCs w:val="16"/>
        </w:rPr>
      </w:pPr>
    </w:p>
    <w:p w14:paraId="6A878A02" w14:textId="71E5186D" w:rsidR="009F5D97" w:rsidRDefault="009F5D97" w:rsidP="009F5D97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2. Place the </w:t>
      </w:r>
      <w:r w:rsidR="00014140">
        <w:rPr>
          <w:rFonts w:ascii="Candara" w:hAnsi="Candara"/>
        </w:rPr>
        <w:t>acetanilide into a 250-mL Erlenmeyer flask.</w:t>
      </w:r>
    </w:p>
    <w:p w14:paraId="02C2E447" w14:textId="77777777" w:rsidR="001B1CA4" w:rsidRPr="00204113" w:rsidRDefault="001B1CA4" w:rsidP="009F5D97">
      <w:pPr>
        <w:ind w:left="360" w:hanging="360"/>
        <w:rPr>
          <w:rFonts w:ascii="Candara" w:hAnsi="Candara"/>
          <w:sz w:val="16"/>
          <w:szCs w:val="16"/>
        </w:rPr>
      </w:pPr>
    </w:p>
    <w:p w14:paraId="1977B112" w14:textId="16468E41" w:rsidR="00014140" w:rsidRDefault="00014140" w:rsidP="009F5D97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3</w:t>
      </w:r>
      <w:r w:rsidR="00340806" w:rsidRPr="00340806">
        <w:rPr>
          <w:rFonts w:ascii="Candara" w:hAnsi="Candara"/>
        </w:rPr>
        <w:t>.</w:t>
      </w:r>
      <w:r w:rsidR="009F5D97">
        <w:rPr>
          <w:rFonts w:ascii="Candara" w:hAnsi="Candara"/>
        </w:rPr>
        <w:t xml:space="preserve"> Boil approximately 200 ml of distilled</w:t>
      </w:r>
      <w:r>
        <w:rPr>
          <w:rFonts w:ascii="Candara" w:hAnsi="Candara"/>
        </w:rPr>
        <w:t xml:space="preserve"> wate</w:t>
      </w:r>
      <w:r w:rsidR="005F13D0">
        <w:rPr>
          <w:rFonts w:ascii="Candara" w:hAnsi="Candara"/>
        </w:rPr>
        <w:t>r in a beaker.</w:t>
      </w:r>
    </w:p>
    <w:p w14:paraId="09BC3936" w14:textId="77777777" w:rsidR="001B1CA4" w:rsidRPr="00204113" w:rsidRDefault="001B1CA4" w:rsidP="009F5D97">
      <w:pPr>
        <w:ind w:left="360" w:hanging="360"/>
        <w:rPr>
          <w:rFonts w:ascii="Candara" w:hAnsi="Candara"/>
          <w:sz w:val="16"/>
          <w:szCs w:val="16"/>
        </w:rPr>
      </w:pPr>
    </w:p>
    <w:p w14:paraId="69160C2C" w14:textId="4A6CBDFB" w:rsidR="00340806" w:rsidRDefault="00014140" w:rsidP="009F5D97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4. </w:t>
      </w:r>
      <w:r w:rsidRPr="001B1CA4">
        <w:rPr>
          <w:rFonts w:ascii="Candara" w:hAnsi="Candara"/>
          <w:u w:val="single"/>
        </w:rPr>
        <w:t>Slowly</w:t>
      </w:r>
      <w:r>
        <w:rPr>
          <w:rFonts w:ascii="Candara" w:hAnsi="Candara"/>
        </w:rPr>
        <w:t xml:space="preserve"> add the very hot water to the flask. U</w:t>
      </w:r>
      <w:r w:rsidR="001B1CA4">
        <w:rPr>
          <w:rFonts w:ascii="Candara" w:hAnsi="Candara"/>
        </w:rPr>
        <w:t>se the minimal volume necessary to dissolve the solid.</w:t>
      </w:r>
    </w:p>
    <w:p w14:paraId="14EB6FB0" w14:textId="77777777" w:rsidR="001B1CA4" w:rsidRPr="00204113" w:rsidRDefault="001B1CA4" w:rsidP="001B1CA4">
      <w:pPr>
        <w:ind w:left="360" w:hanging="360"/>
        <w:rPr>
          <w:rFonts w:ascii="Candara" w:hAnsi="Candara"/>
          <w:sz w:val="16"/>
          <w:szCs w:val="16"/>
        </w:rPr>
      </w:pPr>
    </w:p>
    <w:p w14:paraId="0DDDF311" w14:textId="77041199" w:rsidR="00340806" w:rsidRPr="00340806" w:rsidRDefault="001B1CA4" w:rsidP="001B1CA4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5</w:t>
      </w:r>
      <w:r w:rsidR="00014140">
        <w:rPr>
          <w:rFonts w:ascii="Candara" w:hAnsi="Candara"/>
        </w:rPr>
        <w:t xml:space="preserve">. Stir constantly </w:t>
      </w:r>
      <w:r w:rsidR="00014140" w:rsidRPr="00340806">
        <w:rPr>
          <w:rFonts w:ascii="Candara" w:hAnsi="Candara"/>
        </w:rPr>
        <w:t>until the acetanilide is dissolved in the minimum amount of boiling solvent.</w:t>
      </w:r>
      <w:r>
        <w:rPr>
          <w:rFonts w:ascii="Candara" w:hAnsi="Candara"/>
        </w:rPr>
        <w:t xml:space="preserve"> </w:t>
      </w:r>
      <w:r w:rsidR="00340806" w:rsidRPr="00340806">
        <w:rPr>
          <w:rFonts w:ascii="Candara" w:hAnsi="Candara"/>
        </w:rPr>
        <w:t xml:space="preserve">If needed, place the flask in a hot water bath to keep the solution hot and prevent recrystallization. </w:t>
      </w:r>
      <w:r w:rsidR="00340806" w:rsidRPr="001B1CA4">
        <w:rPr>
          <w:rFonts w:ascii="Candara" w:hAnsi="Candara"/>
          <w:u w:val="single"/>
        </w:rPr>
        <w:t xml:space="preserve">Do not place directly onto </w:t>
      </w:r>
      <w:r w:rsidR="00572D2F">
        <w:rPr>
          <w:rFonts w:ascii="Candara" w:hAnsi="Candara"/>
          <w:u w:val="single"/>
        </w:rPr>
        <w:t>a very hot</w:t>
      </w:r>
      <w:r w:rsidR="00340806" w:rsidRPr="001B1CA4">
        <w:rPr>
          <w:rFonts w:ascii="Candara" w:hAnsi="Candara"/>
          <w:u w:val="single"/>
        </w:rPr>
        <w:t xml:space="preserve"> </w:t>
      </w:r>
      <w:r w:rsidR="00572D2F">
        <w:rPr>
          <w:rFonts w:ascii="Candara" w:hAnsi="Candara"/>
          <w:u w:val="single"/>
        </w:rPr>
        <w:t>stir</w:t>
      </w:r>
      <w:r w:rsidR="00340806" w:rsidRPr="001B1CA4">
        <w:rPr>
          <w:rFonts w:ascii="Candara" w:hAnsi="Candara"/>
          <w:u w:val="single"/>
        </w:rPr>
        <w:t xml:space="preserve"> plate because this might cause oiling out</w:t>
      </w:r>
      <w:r w:rsidR="00E70244">
        <w:rPr>
          <w:rFonts w:ascii="Candara" w:hAnsi="Candara"/>
        </w:rPr>
        <w:t>.</w:t>
      </w:r>
    </w:p>
    <w:p w14:paraId="222EC98A" w14:textId="77777777" w:rsidR="009F5D97" w:rsidRDefault="009F5D97" w:rsidP="00340806">
      <w:pPr>
        <w:rPr>
          <w:rFonts w:ascii="Candara" w:hAnsi="Candara"/>
        </w:rPr>
      </w:pPr>
    </w:p>
    <w:p w14:paraId="28528307" w14:textId="77777777" w:rsidR="001E15E9" w:rsidRDefault="001E15E9" w:rsidP="009F5D97">
      <w:pPr>
        <w:rPr>
          <w:rFonts w:ascii="Candara" w:hAnsi="Candara"/>
          <w:u w:val="single"/>
        </w:rPr>
      </w:pPr>
    </w:p>
    <w:p w14:paraId="00795D3E" w14:textId="77777777" w:rsidR="001E15E9" w:rsidRDefault="001E15E9" w:rsidP="009F5D97">
      <w:pPr>
        <w:rPr>
          <w:rFonts w:ascii="Candara" w:hAnsi="Candara"/>
          <w:u w:val="single"/>
        </w:rPr>
      </w:pPr>
    </w:p>
    <w:p w14:paraId="4AFAC1C1" w14:textId="77777777" w:rsidR="001E15E9" w:rsidRDefault="001E15E9" w:rsidP="009F5D97">
      <w:pPr>
        <w:rPr>
          <w:rFonts w:ascii="Candara" w:hAnsi="Candara"/>
          <w:u w:val="single"/>
        </w:rPr>
      </w:pPr>
    </w:p>
    <w:p w14:paraId="10E7E5BB" w14:textId="77777777" w:rsidR="001E15E9" w:rsidRDefault="001E15E9" w:rsidP="009F5D97">
      <w:pPr>
        <w:rPr>
          <w:rFonts w:ascii="Candara" w:hAnsi="Candara"/>
          <w:u w:val="single"/>
        </w:rPr>
      </w:pPr>
    </w:p>
    <w:p w14:paraId="48A83CD8" w14:textId="19F602CD" w:rsidR="009F5D97" w:rsidRPr="009F5D97" w:rsidRDefault="009F5D97" w:rsidP="009F5D97">
      <w:pPr>
        <w:rPr>
          <w:rFonts w:ascii="Candara" w:hAnsi="Candara"/>
          <w:u w:val="single"/>
        </w:rPr>
      </w:pPr>
      <w:r w:rsidRPr="009F5D97">
        <w:rPr>
          <w:rFonts w:ascii="Candara" w:hAnsi="Candara"/>
          <w:u w:val="single"/>
        </w:rPr>
        <w:t>B. Recrystallization</w:t>
      </w:r>
    </w:p>
    <w:p w14:paraId="79330C66" w14:textId="033C6802" w:rsidR="009F5D97" w:rsidRPr="009F5D97" w:rsidRDefault="001B1CA4" w:rsidP="009F5D97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1</w:t>
      </w:r>
      <w:r w:rsidR="009F5D97" w:rsidRPr="009F5D97">
        <w:rPr>
          <w:rFonts w:ascii="Candara" w:hAnsi="Candara"/>
        </w:rPr>
        <w:t xml:space="preserve">. Allow the solution to slowly cool to room temperature. Crystals will begin to form as the solution cools. </w:t>
      </w:r>
      <w:r w:rsidRPr="009F5D97">
        <w:rPr>
          <w:rFonts w:ascii="Candara" w:hAnsi="Candara"/>
        </w:rPr>
        <w:t xml:space="preserve">If the solvent is </w:t>
      </w:r>
      <w:r w:rsidR="005F13D0">
        <w:rPr>
          <w:rFonts w:ascii="Candara" w:hAnsi="Candara"/>
        </w:rPr>
        <w:t>volatile, cover it with parafilm</w:t>
      </w:r>
      <w:r w:rsidRPr="009F5D97">
        <w:rPr>
          <w:rFonts w:ascii="Candara" w:hAnsi="Candara"/>
        </w:rPr>
        <w:t xml:space="preserve"> or a watch glass. </w:t>
      </w:r>
      <w:r w:rsidR="009F5D97" w:rsidRPr="009F5D97">
        <w:rPr>
          <w:rFonts w:ascii="Candara" w:hAnsi="Candara"/>
        </w:rPr>
        <w:t xml:space="preserve">It is </w:t>
      </w:r>
      <w:r>
        <w:rPr>
          <w:rFonts w:ascii="Candara" w:hAnsi="Candara"/>
        </w:rPr>
        <w:t xml:space="preserve">often </w:t>
      </w:r>
      <w:r w:rsidR="009F5D97" w:rsidRPr="009F5D97">
        <w:rPr>
          <w:rFonts w:ascii="Candara" w:hAnsi="Candara"/>
        </w:rPr>
        <w:t xml:space="preserve">recommended to </w:t>
      </w:r>
      <w:r>
        <w:rPr>
          <w:rFonts w:ascii="Candara" w:hAnsi="Candara"/>
        </w:rPr>
        <w:t xml:space="preserve">allow the solution to stand at room temperature </w:t>
      </w:r>
      <w:r w:rsidR="00922914">
        <w:rPr>
          <w:rFonts w:ascii="Candara" w:hAnsi="Candara"/>
        </w:rPr>
        <w:t xml:space="preserve">overnight, but </w:t>
      </w:r>
      <w:r w:rsidR="009F5D97" w:rsidRPr="009F5D97">
        <w:rPr>
          <w:rFonts w:ascii="Candara" w:hAnsi="Candara"/>
        </w:rPr>
        <w:t xml:space="preserve">we will just </w:t>
      </w:r>
      <w:r w:rsidR="00922914">
        <w:rPr>
          <w:rFonts w:ascii="Candara" w:hAnsi="Candara"/>
        </w:rPr>
        <w:t>cool to room temperature and proceed.</w:t>
      </w:r>
    </w:p>
    <w:p w14:paraId="381BE4CF" w14:textId="77777777" w:rsidR="009F5D97" w:rsidRPr="00204113" w:rsidRDefault="009F5D97" w:rsidP="009F5D97">
      <w:pPr>
        <w:tabs>
          <w:tab w:val="left" w:pos="360"/>
        </w:tabs>
        <w:ind w:left="360" w:hanging="360"/>
        <w:rPr>
          <w:rFonts w:ascii="Candara" w:hAnsi="Candara"/>
          <w:sz w:val="16"/>
          <w:szCs w:val="16"/>
        </w:rPr>
      </w:pPr>
    </w:p>
    <w:p w14:paraId="366F8E68" w14:textId="4FB2CA55" w:rsidR="009F5D97" w:rsidRDefault="00204113" w:rsidP="009F5D97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2</w:t>
      </w:r>
      <w:r w:rsidR="00922914">
        <w:rPr>
          <w:rFonts w:ascii="Candara" w:hAnsi="Candara"/>
        </w:rPr>
        <w:t>. Place the flask into an ice-</w:t>
      </w:r>
      <w:r w:rsidR="009F5D97" w:rsidRPr="009F5D97">
        <w:rPr>
          <w:rFonts w:ascii="Candara" w:hAnsi="Candara"/>
        </w:rPr>
        <w:t>bath and c</w:t>
      </w:r>
      <w:r w:rsidR="00922914">
        <w:rPr>
          <w:rFonts w:ascii="Candara" w:hAnsi="Candara"/>
        </w:rPr>
        <w:t>ool it to the temperature of the ice-bath</w:t>
      </w:r>
      <w:r w:rsidR="009F5D97" w:rsidRPr="009F5D97">
        <w:rPr>
          <w:rFonts w:ascii="Candara" w:hAnsi="Candara"/>
        </w:rPr>
        <w:t>.</w:t>
      </w:r>
    </w:p>
    <w:p w14:paraId="565A8791" w14:textId="0B091C30" w:rsidR="00215025" w:rsidRPr="009F5D97" w:rsidRDefault="00204113" w:rsidP="009F5D97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3</w:t>
      </w:r>
      <w:r w:rsidR="00215025">
        <w:rPr>
          <w:rFonts w:ascii="Candara" w:hAnsi="Candara"/>
        </w:rPr>
        <w:t>. Meanwhile, set up a vacuum flask and trap using the water aspirator at your station. The teams at one station will share a common vacuum flask</w:t>
      </w:r>
      <w:r w:rsidR="00557DC9">
        <w:rPr>
          <w:rFonts w:ascii="Candara" w:hAnsi="Candara"/>
        </w:rPr>
        <w:t xml:space="preserve">. </w:t>
      </w:r>
      <w:r w:rsidR="008504B3">
        <w:rPr>
          <w:rFonts w:ascii="Candara" w:hAnsi="Candara"/>
        </w:rPr>
        <w:t>I’ll set up an example for you to copy.</w:t>
      </w:r>
    </w:p>
    <w:p w14:paraId="2125A0E8" w14:textId="77777777" w:rsidR="009F5D97" w:rsidRPr="008504B3" w:rsidRDefault="009F5D97" w:rsidP="009F5D97">
      <w:pPr>
        <w:tabs>
          <w:tab w:val="left" w:pos="360"/>
        </w:tabs>
        <w:ind w:left="360" w:hanging="360"/>
        <w:rPr>
          <w:rFonts w:ascii="Candara" w:hAnsi="Candara"/>
          <w:sz w:val="16"/>
          <w:szCs w:val="16"/>
        </w:rPr>
      </w:pPr>
    </w:p>
    <w:p w14:paraId="70B6EE3D" w14:textId="2DD829E3" w:rsidR="009F5D97" w:rsidRPr="009F5D97" w:rsidRDefault="00204113" w:rsidP="009F5D97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4</w:t>
      </w:r>
      <w:r w:rsidR="009F5D97" w:rsidRPr="009F5D97">
        <w:rPr>
          <w:rFonts w:ascii="Candara" w:hAnsi="Candara"/>
        </w:rPr>
        <w:t xml:space="preserve">. Filter the cold solution </w:t>
      </w:r>
      <w:r w:rsidR="00CB4C71">
        <w:rPr>
          <w:rFonts w:ascii="Candara" w:hAnsi="Candara"/>
        </w:rPr>
        <w:t>using</w:t>
      </w:r>
      <w:r w:rsidR="009F5D97" w:rsidRPr="009F5D97">
        <w:rPr>
          <w:rFonts w:ascii="Candara" w:hAnsi="Candara"/>
        </w:rPr>
        <w:t xml:space="preserve"> vacuum filtration </w:t>
      </w:r>
      <w:r w:rsidR="00CB4C71">
        <w:rPr>
          <w:rFonts w:ascii="Candara" w:hAnsi="Candara"/>
        </w:rPr>
        <w:t>and</w:t>
      </w:r>
      <w:r w:rsidR="009F5D97" w:rsidRPr="009F5D97">
        <w:rPr>
          <w:rFonts w:ascii="Candara" w:hAnsi="Candara"/>
        </w:rPr>
        <w:t xml:space="preserve"> a Hirsch funnel.</w:t>
      </w:r>
      <w:r w:rsidR="00C57DDF">
        <w:rPr>
          <w:rFonts w:ascii="Candara" w:hAnsi="Candara"/>
        </w:rPr>
        <w:t xml:space="preserve"> Be sure to weigh the filter paper and label </w:t>
      </w:r>
      <w:r w:rsidR="00CB4C71">
        <w:rPr>
          <w:rFonts w:ascii="Candara" w:hAnsi="Candara"/>
        </w:rPr>
        <w:t xml:space="preserve">it </w:t>
      </w:r>
      <w:r w:rsidR="00C57DDF">
        <w:rPr>
          <w:rFonts w:ascii="Candara" w:hAnsi="Candara"/>
        </w:rPr>
        <w:t>with your initials using a pencil</w:t>
      </w:r>
      <w:r w:rsidR="00CB4C71">
        <w:rPr>
          <w:rFonts w:ascii="Candara" w:hAnsi="Candara"/>
        </w:rPr>
        <w:t>.</w:t>
      </w:r>
    </w:p>
    <w:p w14:paraId="3B9AB79A" w14:textId="77777777" w:rsidR="009F5D97" w:rsidRPr="008504B3" w:rsidRDefault="009F5D97" w:rsidP="009F5D97">
      <w:pPr>
        <w:tabs>
          <w:tab w:val="left" w:pos="360"/>
        </w:tabs>
        <w:ind w:left="360" w:hanging="360"/>
        <w:rPr>
          <w:rFonts w:ascii="Candara" w:hAnsi="Candara"/>
          <w:sz w:val="16"/>
          <w:szCs w:val="16"/>
        </w:rPr>
      </w:pPr>
    </w:p>
    <w:p w14:paraId="34DE9EC9" w14:textId="1A446DB4" w:rsidR="009F5D97" w:rsidRPr="009F5D97" w:rsidRDefault="00204113" w:rsidP="009F5D97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5</w:t>
      </w:r>
      <w:r w:rsidR="009F5D97" w:rsidRPr="009F5D97">
        <w:rPr>
          <w:rFonts w:ascii="Candara" w:hAnsi="Candara"/>
        </w:rPr>
        <w:t xml:space="preserve">. Rinse the collected crystals with </w:t>
      </w:r>
      <w:r w:rsidR="005F13D0" w:rsidRPr="005F13D0">
        <w:rPr>
          <w:rFonts w:ascii="Candara" w:hAnsi="Candara"/>
          <w:u w:val="single"/>
        </w:rPr>
        <w:t>cold</w:t>
      </w:r>
      <w:r w:rsidR="005F13D0" w:rsidRPr="009F5D97">
        <w:rPr>
          <w:rFonts w:ascii="Candara" w:hAnsi="Candara"/>
        </w:rPr>
        <w:t xml:space="preserve"> </w:t>
      </w:r>
      <w:r w:rsidR="00922914">
        <w:rPr>
          <w:rFonts w:ascii="Candara" w:hAnsi="Candara"/>
        </w:rPr>
        <w:t>distilled water; use water chilled in the ice-bath.</w:t>
      </w:r>
    </w:p>
    <w:p w14:paraId="5AE3B9BA" w14:textId="77777777" w:rsidR="009F5D97" w:rsidRPr="008504B3" w:rsidRDefault="009F5D97" w:rsidP="009F5D97">
      <w:pPr>
        <w:tabs>
          <w:tab w:val="left" w:pos="360"/>
        </w:tabs>
        <w:ind w:left="360" w:hanging="360"/>
        <w:rPr>
          <w:rFonts w:ascii="Candara" w:hAnsi="Candara"/>
          <w:sz w:val="16"/>
          <w:szCs w:val="16"/>
        </w:rPr>
      </w:pPr>
    </w:p>
    <w:p w14:paraId="5B7E4BFA" w14:textId="5454DBAE" w:rsidR="009F5D97" w:rsidRPr="009F5D97" w:rsidRDefault="00204113" w:rsidP="009F5D97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6</w:t>
      </w:r>
      <w:r w:rsidR="009F5D97" w:rsidRPr="009F5D97">
        <w:rPr>
          <w:rFonts w:ascii="Candara" w:hAnsi="Candara"/>
        </w:rPr>
        <w:t>. Continue to pull air over the crystals using the filtration device.</w:t>
      </w:r>
    </w:p>
    <w:p w14:paraId="6D58E890" w14:textId="77777777" w:rsidR="009F5D97" w:rsidRPr="008504B3" w:rsidRDefault="009F5D97" w:rsidP="009F5D97">
      <w:pPr>
        <w:tabs>
          <w:tab w:val="left" w:pos="360"/>
        </w:tabs>
        <w:ind w:left="360" w:hanging="360"/>
        <w:rPr>
          <w:rFonts w:ascii="Candara" w:hAnsi="Candara"/>
          <w:sz w:val="16"/>
          <w:szCs w:val="16"/>
        </w:rPr>
      </w:pPr>
    </w:p>
    <w:p w14:paraId="17359030" w14:textId="02873B30" w:rsidR="009F5D97" w:rsidRPr="009F5D97" w:rsidRDefault="00204113" w:rsidP="009F5D97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7</w:t>
      </w:r>
      <w:r w:rsidR="009F5D97" w:rsidRPr="009F5D97">
        <w:rPr>
          <w:rFonts w:ascii="Candara" w:hAnsi="Candara"/>
        </w:rPr>
        <w:t xml:space="preserve">. Remove the crystals and filter and allow </w:t>
      </w:r>
      <w:r w:rsidR="00C57DDF">
        <w:rPr>
          <w:rFonts w:ascii="Candara" w:hAnsi="Candara"/>
        </w:rPr>
        <w:t xml:space="preserve">them to </w:t>
      </w:r>
      <w:r w:rsidR="009F5D97" w:rsidRPr="009F5D97">
        <w:rPr>
          <w:rFonts w:ascii="Candara" w:hAnsi="Candara"/>
        </w:rPr>
        <w:t>dry</w:t>
      </w:r>
      <w:r w:rsidR="00C57DDF">
        <w:rPr>
          <w:rFonts w:ascii="Candara" w:hAnsi="Candara"/>
        </w:rPr>
        <w:t xml:space="preserve"> overnight</w:t>
      </w:r>
      <w:r w:rsidR="009F5D97" w:rsidRPr="009F5D97">
        <w:rPr>
          <w:rFonts w:ascii="Candara" w:hAnsi="Candara"/>
        </w:rPr>
        <w:t xml:space="preserve"> in a covered watch glass.</w:t>
      </w:r>
    </w:p>
    <w:p w14:paraId="06DECDE8" w14:textId="77777777" w:rsidR="009F5D97" w:rsidRPr="008504B3" w:rsidRDefault="009F5D97" w:rsidP="009F5D97">
      <w:pPr>
        <w:tabs>
          <w:tab w:val="left" w:pos="360"/>
        </w:tabs>
        <w:ind w:left="360" w:hanging="360"/>
        <w:rPr>
          <w:rFonts w:ascii="Candara" w:hAnsi="Candara"/>
          <w:sz w:val="16"/>
          <w:szCs w:val="16"/>
        </w:rPr>
      </w:pPr>
    </w:p>
    <w:p w14:paraId="77F6652F" w14:textId="3F20311C" w:rsidR="009F5D97" w:rsidRPr="00FA4C4A" w:rsidRDefault="00204113" w:rsidP="009F5D97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8</w:t>
      </w:r>
      <w:r w:rsidR="009F5D97" w:rsidRPr="009F5D97">
        <w:rPr>
          <w:rFonts w:ascii="Candara" w:hAnsi="Candara"/>
        </w:rPr>
        <w:t xml:space="preserve">. Weigh </w:t>
      </w:r>
      <w:r w:rsidR="00C57DDF">
        <w:rPr>
          <w:rFonts w:ascii="Candara" w:hAnsi="Candara"/>
        </w:rPr>
        <w:t xml:space="preserve">the filter and crystals and calculate percent </w:t>
      </w:r>
      <w:r w:rsidR="009F5D97" w:rsidRPr="009F5D97">
        <w:rPr>
          <w:rFonts w:ascii="Candara" w:hAnsi="Candara"/>
        </w:rPr>
        <w:t>yield.</w:t>
      </w:r>
    </w:p>
    <w:sectPr w:rsidR="009F5D97" w:rsidRPr="00FA4C4A" w:rsidSect="006F0F47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3B604F" w:rsidRDefault="003B604F">
      <w:r>
        <w:separator/>
      </w:r>
    </w:p>
  </w:endnote>
  <w:endnote w:type="continuationSeparator" w:id="0">
    <w:p w14:paraId="2996F80E" w14:textId="77777777" w:rsidR="003B604F" w:rsidRDefault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DejaVu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3B604F" w:rsidRDefault="003B604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3B604F" w:rsidRDefault="003B604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3B604F" w:rsidRDefault="003B604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1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3B604F" w:rsidRDefault="003B604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3B604F" w:rsidRDefault="003B604F">
      <w:r>
        <w:separator/>
      </w:r>
    </w:p>
  </w:footnote>
  <w:footnote w:type="continuationSeparator" w:id="0">
    <w:p w14:paraId="3078438E" w14:textId="77777777" w:rsidR="003B604F" w:rsidRDefault="003B604F">
      <w:r>
        <w:continuationSeparator/>
      </w:r>
    </w:p>
  </w:footnote>
  <w:footnote w:id="1">
    <w:p w14:paraId="1B52649A" w14:textId="6FDEE62A" w:rsidR="003B604F" w:rsidRPr="005F13D0" w:rsidRDefault="003B604F">
      <w:pPr>
        <w:pStyle w:val="FootnoteText"/>
        <w:rPr>
          <w:sz w:val="20"/>
          <w:szCs w:val="20"/>
        </w:rPr>
      </w:pPr>
      <w:r w:rsidRPr="005F13D0">
        <w:rPr>
          <w:rStyle w:val="FootnoteReference"/>
          <w:sz w:val="20"/>
          <w:szCs w:val="20"/>
        </w:rPr>
        <w:footnoteRef/>
      </w:r>
      <w:r w:rsidRPr="005F13D0">
        <w:rPr>
          <w:sz w:val="20"/>
          <w:szCs w:val="20"/>
        </w:rPr>
        <w:t xml:space="preserve"> </w:t>
      </w:r>
      <w:r w:rsidRPr="005F13D0">
        <w:rPr>
          <w:rFonts w:ascii="Candara" w:hAnsi="Candara"/>
          <w:sz w:val="20"/>
          <w:szCs w:val="20"/>
        </w:rPr>
        <w:t>Adapted from Wheet (2014) ‘</w:t>
      </w:r>
      <w:r w:rsidRPr="005F13D0">
        <w:rPr>
          <w:rFonts w:ascii="Candara" w:hAnsi="Candara"/>
          <w:sz w:val="20"/>
          <w:szCs w:val="20"/>
          <w:u w:val="single"/>
        </w:rPr>
        <w:t>Organic chemistry laboratory procedures</w:t>
      </w:r>
      <w:r w:rsidRPr="005F13D0">
        <w:rPr>
          <w:rFonts w:ascii="Candara" w:hAnsi="Candara"/>
          <w:sz w:val="20"/>
          <w:szCs w:val="20"/>
        </w:rPr>
        <w:t>’ 5/e</w:t>
      </w:r>
      <w:r>
        <w:rPr>
          <w:rFonts w:ascii="Candara" w:hAnsi="Candara"/>
          <w:sz w:val="20"/>
          <w:szCs w:val="20"/>
        </w:rPr>
        <w:br/>
        <w:t>Molecular structures from Wikipedia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3B604F" w:rsidRDefault="003B604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3B604F" w:rsidRDefault="003B604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3B604F" w:rsidRDefault="003B604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3B604F" w:rsidRPr="006F0F47" w:rsidRDefault="003B604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4615A9"/>
    <w:multiLevelType w:val="hybridMultilevel"/>
    <w:tmpl w:val="32BA6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14140"/>
    <w:rsid w:val="00025266"/>
    <w:rsid w:val="000300E4"/>
    <w:rsid w:val="00033C34"/>
    <w:rsid w:val="0003516D"/>
    <w:rsid w:val="00077B09"/>
    <w:rsid w:val="000B1DC6"/>
    <w:rsid w:val="000C3114"/>
    <w:rsid w:val="000C3F49"/>
    <w:rsid w:val="000D3581"/>
    <w:rsid w:val="000E12F8"/>
    <w:rsid w:val="000E6AE2"/>
    <w:rsid w:val="000F3CC6"/>
    <w:rsid w:val="00113166"/>
    <w:rsid w:val="00131E4D"/>
    <w:rsid w:val="001339BD"/>
    <w:rsid w:val="001409A3"/>
    <w:rsid w:val="00140D25"/>
    <w:rsid w:val="00161A88"/>
    <w:rsid w:val="001818CB"/>
    <w:rsid w:val="001A1AFF"/>
    <w:rsid w:val="001B1CA4"/>
    <w:rsid w:val="001C2C1C"/>
    <w:rsid w:val="001E15E9"/>
    <w:rsid w:val="00204113"/>
    <w:rsid w:val="00204E8C"/>
    <w:rsid w:val="00205773"/>
    <w:rsid w:val="002138D6"/>
    <w:rsid w:val="00215025"/>
    <w:rsid w:val="00216676"/>
    <w:rsid w:val="0023562C"/>
    <w:rsid w:val="00237055"/>
    <w:rsid w:val="002A04E1"/>
    <w:rsid w:val="002B5CCB"/>
    <w:rsid w:val="002D2C02"/>
    <w:rsid w:val="002D5C6D"/>
    <w:rsid w:val="002D615F"/>
    <w:rsid w:val="003012A5"/>
    <w:rsid w:val="0030499A"/>
    <w:rsid w:val="003208A8"/>
    <w:rsid w:val="003311A3"/>
    <w:rsid w:val="00340806"/>
    <w:rsid w:val="0034546B"/>
    <w:rsid w:val="003532A4"/>
    <w:rsid w:val="00366AE9"/>
    <w:rsid w:val="00384263"/>
    <w:rsid w:val="003B604F"/>
    <w:rsid w:val="003C6DD7"/>
    <w:rsid w:val="00443E21"/>
    <w:rsid w:val="004706F9"/>
    <w:rsid w:val="00480930"/>
    <w:rsid w:val="004C3BC8"/>
    <w:rsid w:val="0052404E"/>
    <w:rsid w:val="00534FB5"/>
    <w:rsid w:val="00535834"/>
    <w:rsid w:val="00536124"/>
    <w:rsid w:val="00543A44"/>
    <w:rsid w:val="00554E0A"/>
    <w:rsid w:val="00557DC9"/>
    <w:rsid w:val="00572D2F"/>
    <w:rsid w:val="005E2B83"/>
    <w:rsid w:val="005F13D0"/>
    <w:rsid w:val="00637670"/>
    <w:rsid w:val="00641A8D"/>
    <w:rsid w:val="00666CC9"/>
    <w:rsid w:val="00672615"/>
    <w:rsid w:val="00675DBE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504B3"/>
    <w:rsid w:val="008612EB"/>
    <w:rsid w:val="008764A4"/>
    <w:rsid w:val="008806D7"/>
    <w:rsid w:val="008A2EBA"/>
    <w:rsid w:val="009041C5"/>
    <w:rsid w:val="00922914"/>
    <w:rsid w:val="00943EB4"/>
    <w:rsid w:val="00952703"/>
    <w:rsid w:val="0098784A"/>
    <w:rsid w:val="00992393"/>
    <w:rsid w:val="0099398C"/>
    <w:rsid w:val="009B3D25"/>
    <w:rsid w:val="009D120D"/>
    <w:rsid w:val="009F5D97"/>
    <w:rsid w:val="009F66BB"/>
    <w:rsid w:val="00A53F4D"/>
    <w:rsid w:val="00A63D23"/>
    <w:rsid w:val="00A77D00"/>
    <w:rsid w:val="00A82E94"/>
    <w:rsid w:val="00AB3A2B"/>
    <w:rsid w:val="00AD6603"/>
    <w:rsid w:val="00AE12C1"/>
    <w:rsid w:val="00AF450D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15439"/>
    <w:rsid w:val="00C57D5B"/>
    <w:rsid w:val="00C57DDF"/>
    <w:rsid w:val="00C77DF3"/>
    <w:rsid w:val="00CB4C71"/>
    <w:rsid w:val="00CC3717"/>
    <w:rsid w:val="00D10999"/>
    <w:rsid w:val="00D150B3"/>
    <w:rsid w:val="00D507C8"/>
    <w:rsid w:val="00DD02C0"/>
    <w:rsid w:val="00DD0B6F"/>
    <w:rsid w:val="00DE2B0E"/>
    <w:rsid w:val="00E00A36"/>
    <w:rsid w:val="00E138AD"/>
    <w:rsid w:val="00E5366B"/>
    <w:rsid w:val="00E653A9"/>
    <w:rsid w:val="00E70244"/>
    <w:rsid w:val="00E85FBA"/>
    <w:rsid w:val="00EE6018"/>
    <w:rsid w:val="00F13141"/>
    <w:rsid w:val="00F52798"/>
    <w:rsid w:val="00F64632"/>
    <w:rsid w:val="00F90862"/>
    <w:rsid w:val="00FA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75DBE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DBE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unhideWhenUsed/>
    <w:rsid w:val="00675DB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75DBE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DBE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unhideWhenUsed/>
    <w:rsid w:val="00675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783</Words>
  <Characters>4469</Characters>
  <Application>Microsoft Macintosh Word</Application>
  <DocSecurity>0</DocSecurity>
  <Lines>37</Lines>
  <Paragraphs>10</Paragraphs>
  <ScaleCrop>false</ScaleCrop>
  <Company>Vermont Technical College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5</cp:revision>
  <dcterms:created xsi:type="dcterms:W3CDTF">2018-01-18T00:17:00Z</dcterms:created>
  <dcterms:modified xsi:type="dcterms:W3CDTF">2018-02-08T13:37:00Z</dcterms:modified>
</cp:coreProperties>
</file>