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emf" ContentType="image/x-em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B64BB" w14:textId="03F36481" w:rsidR="00CD5FE8" w:rsidRPr="00CD5FE8" w:rsidRDefault="00CD5FE8">
      <w:pPr>
        <w:rPr>
          <w:rFonts w:ascii="Candara" w:hAnsi="Candara"/>
          <w:b/>
          <w:sz w:val="28"/>
        </w:rPr>
      </w:pPr>
      <w:r w:rsidRPr="00CD5FE8">
        <w:rPr>
          <w:rFonts w:ascii="Candara" w:hAnsi="Candara"/>
          <w:b/>
          <w:sz w:val="28"/>
        </w:rPr>
        <w:t xml:space="preserve">Resonance </w:t>
      </w:r>
      <w:r w:rsidR="0061143B">
        <w:rPr>
          <w:rFonts w:ascii="Candara" w:hAnsi="Candara"/>
          <w:b/>
          <w:sz w:val="28"/>
        </w:rPr>
        <w:t>w</w:t>
      </w:r>
      <w:r w:rsidR="0061143B" w:rsidRPr="00CD5FE8">
        <w:rPr>
          <w:rFonts w:ascii="Candara" w:hAnsi="Candara"/>
          <w:b/>
          <w:sz w:val="28"/>
        </w:rPr>
        <w:t>orksheet</w:t>
      </w:r>
      <w:r w:rsidR="0061143B">
        <w:rPr>
          <w:rFonts w:ascii="Candara" w:hAnsi="Candara"/>
          <w:b/>
          <w:sz w:val="28"/>
        </w:rPr>
        <w:t xml:space="preserve"> l</w:t>
      </w:r>
      <w:r w:rsidR="00105FBC">
        <w:rPr>
          <w:rFonts w:ascii="Candara" w:hAnsi="Candara"/>
          <w:b/>
          <w:sz w:val="28"/>
        </w:rPr>
        <w:t>ab</w:t>
      </w:r>
      <w:r w:rsidR="0061143B">
        <w:rPr>
          <w:rFonts w:ascii="Candara" w:hAnsi="Candara"/>
          <w:b/>
          <w:sz w:val="28"/>
        </w:rPr>
        <w:t>: learning to push electrons</w:t>
      </w:r>
      <w:r w:rsidR="00B060F2">
        <w:rPr>
          <w:rStyle w:val="FootnoteReference"/>
          <w:rFonts w:ascii="Candara" w:hAnsi="Candara"/>
          <w:b/>
          <w:sz w:val="28"/>
        </w:rPr>
        <w:footnoteReference w:id="1"/>
      </w:r>
    </w:p>
    <w:p w14:paraId="12D430DA" w14:textId="77777777" w:rsidR="003B685D" w:rsidRPr="0061143B" w:rsidRDefault="003B685D">
      <w:pPr>
        <w:rPr>
          <w:rFonts w:ascii="Candara" w:hAnsi="Candara"/>
          <w:sz w:val="16"/>
          <w:szCs w:val="16"/>
        </w:rPr>
      </w:pPr>
    </w:p>
    <w:p w14:paraId="7162E9A4" w14:textId="77777777" w:rsidR="00F50A6B" w:rsidRDefault="003B685D">
      <w:pPr>
        <w:rPr>
          <w:rFonts w:ascii="Candara" w:hAnsi="Candara"/>
        </w:rPr>
      </w:pPr>
      <w:r>
        <w:rPr>
          <w:rFonts w:ascii="Candara" w:hAnsi="Candara"/>
        </w:rPr>
        <w:t xml:space="preserve">It’s critical to understand </w:t>
      </w:r>
      <w:r w:rsidRPr="0061143B">
        <w:rPr>
          <w:rFonts w:ascii="Candara" w:hAnsi="Candara"/>
          <w:b/>
        </w:rPr>
        <w:t>resonance</w:t>
      </w:r>
      <w:r>
        <w:rPr>
          <w:rFonts w:ascii="Candara" w:hAnsi="Candara"/>
        </w:rPr>
        <w:t>, and to be able to detect its presence in a two-dimensional molecular structure, in order to understand how organic molecules react and behave.</w:t>
      </w:r>
      <w:r w:rsidR="00B060F2">
        <w:rPr>
          <w:rFonts w:ascii="Candara" w:hAnsi="Candara"/>
        </w:rPr>
        <w:t xml:space="preserve"> Drawings treat electrons as particles that exist in specific locations, but the truth is more subtle. Rather, electrons exist in “clouds” that cluster over </w:t>
      </w:r>
      <w:r w:rsidR="00F50A6B">
        <w:rPr>
          <w:rFonts w:ascii="Candara" w:hAnsi="Candara"/>
        </w:rPr>
        <w:t>specific</w:t>
      </w:r>
      <w:r w:rsidR="00B060F2">
        <w:rPr>
          <w:rFonts w:ascii="Candara" w:hAnsi="Candara"/>
        </w:rPr>
        <w:t xml:space="preserve"> regions of a molecule’s structure.</w:t>
      </w:r>
      <w:r w:rsidR="00F50A6B">
        <w:rPr>
          <w:rFonts w:ascii="Candara" w:hAnsi="Candara"/>
        </w:rPr>
        <w:t xml:space="preserve"> So, students have to:</w:t>
      </w:r>
    </w:p>
    <w:p w14:paraId="7AAA3F98" w14:textId="77777777" w:rsidR="00F50A6B" w:rsidRPr="00F50A6B" w:rsidRDefault="00F50A6B" w:rsidP="0061143B">
      <w:pPr>
        <w:pStyle w:val="ListParagraph"/>
        <w:numPr>
          <w:ilvl w:val="0"/>
          <w:numId w:val="9"/>
        </w:numPr>
        <w:rPr>
          <w:rFonts w:ascii="Candara" w:hAnsi="Candara"/>
        </w:rPr>
      </w:pPr>
      <w:r w:rsidRPr="00F50A6B">
        <w:rPr>
          <w:rFonts w:ascii="Candara" w:hAnsi="Candara"/>
        </w:rPr>
        <w:t>learn to recognize molecular structures that involve resonance</w:t>
      </w:r>
      <w:r w:rsidR="000F2544">
        <w:rPr>
          <w:rFonts w:ascii="Candara" w:hAnsi="Candara"/>
        </w:rPr>
        <w:t>;</w:t>
      </w:r>
    </w:p>
    <w:p w14:paraId="7056B6B5" w14:textId="77777777" w:rsidR="00F50A6B" w:rsidRDefault="00F50A6B" w:rsidP="0061143B">
      <w:pPr>
        <w:pStyle w:val="ListParagraph"/>
        <w:numPr>
          <w:ilvl w:val="0"/>
          <w:numId w:val="9"/>
        </w:numPr>
        <w:rPr>
          <w:rFonts w:ascii="Candara" w:hAnsi="Candara"/>
        </w:rPr>
      </w:pPr>
      <w:r>
        <w:rPr>
          <w:rFonts w:ascii="Candara" w:hAnsi="Candara"/>
        </w:rPr>
        <w:t>realize that these 2D drawings are imperfect</w:t>
      </w:r>
      <w:r w:rsidR="000F2544">
        <w:rPr>
          <w:rFonts w:ascii="Candara" w:hAnsi="Candara"/>
        </w:rPr>
        <w:t>; and</w:t>
      </w:r>
    </w:p>
    <w:p w14:paraId="49AC2DC5" w14:textId="77777777" w:rsidR="000F2544" w:rsidRDefault="00F50A6B" w:rsidP="0061143B">
      <w:pPr>
        <w:pStyle w:val="ListParagraph"/>
        <w:numPr>
          <w:ilvl w:val="0"/>
          <w:numId w:val="9"/>
        </w:numPr>
        <w:rPr>
          <w:rFonts w:ascii="Candara" w:hAnsi="Candara"/>
        </w:rPr>
      </w:pPr>
      <w:r>
        <w:rPr>
          <w:rFonts w:ascii="Candara" w:hAnsi="Candara"/>
        </w:rPr>
        <w:t>use their mind’s eye to visualize molecules with clouds of “delocalized” electron density that cluster over – or are spread across – the atoms involved in reso</w:t>
      </w:r>
      <w:r w:rsidR="000F2544">
        <w:rPr>
          <w:rFonts w:ascii="Candara" w:hAnsi="Candara"/>
        </w:rPr>
        <w:t>n</w:t>
      </w:r>
      <w:r>
        <w:rPr>
          <w:rFonts w:ascii="Candara" w:hAnsi="Candara"/>
        </w:rPr>
        <w:t>ance.</w:t>
      </w:r>
    </w:p>
    <w:p w14:paraId="6D64CDAF" w14:textId="77777777" w:rsidR="000F2544" w:rsidRPr="0061143B" w:rsidRDefault="000F2544" w:rsidP="000F2544">
      <w:pPr>
        <w:rPr>
          <w:rFonts w:ascii="Candara" w:hAnsi="Candara"/>
          <w:sz w:val="16"/>
          <w:szCs w:val="16"/>
        </w:rPr>
      </w:pPr>
    </w:p>
    <w:p w14:paraId="4F339AB9" w14:textId="77777777" w:rsidR="00946806" w:rsidRDefault="000F2544" w:rsidP="000F2544">
      <w:pPr>
        <w:rPr>
          <w:rFonts w:ascii="Candara" w:hAnsi="Candara"/>
        </w:rPr>
      </w:pPr>
      <w:r>
        <w:rPr>
          <w:rFonts w:ascii="Candara" w:hAnsi="Candara"/>
        </w:rPr>
        <w:t xml:space="preserve">Since the vast majority of reactions we’ll cover in this course occur because molecules with areas of low electron density react with molecules with regions of high electron density, you must have </w:t>
      </w:r>
      <w:r w:rsidRPr="0061143B">
        <w:rPr>
          <w:rFonts w:ascii="Candara" w:hAnsi="Candara"/>
          <w:u w:val="single"/>
        </w:rPr>
        <w:t>a basic understanding of resonance and electron density</w:t>
      </w:r>
      <w:r>
        <w:rPr>
          <w:rFonts w:ascii="Candara" w:hAnsi="Candara"/>
        </w:rPr>
        <w:t xml:space="preserve"> in order to understand reactions and their mechanisms.</w:t>
      </w:r>
    </w:p>
    <w:p w14:paraId="09C397A2" w14:textId="77777777" w:rsidR="00305980" w:rsidRPr="0061143B" w:rsidRDefault="00305980" w:rsidP="000F2544">
      <w:pPr>
        <w:rPr>
          <w:rFonts w:ascii="Candara" w:hAnsi="Candara"/>
          <w:sz w:val="16"/>
          <w:szCs w:val="16"/>
        </w:rPr>
      </w:pPr>
    </w:p>
    <w:p w14:paraId="2F9CCEF6" w14:textId="4CA0EFE6" w:rsidR="009A23F8" w:rsidRDefault="00305980" w:rsidP="000F2544">
      <w:pPr>
        <w:rPr>
          <w:rFonts w:ascii="Candara" w:hAnsi="Candara"/>
          <w:b/>
        </w:rPr>
      </w:pPr>
      <w:r>
        <w:rPr>
          <w:rFonts w:ascii="Candara" w:hAnsi="Candara"/>
          <w:b/>
        </w:rPr>
        <w:t xml:space="preserve">A. </w:t>
      </w:r>
      <w:r w:rsidR="009A23F8">
        <w:rPr>
          <w:rFonts w:ascii="Candara" w:hAnsi="Candara"/>
          <w:b/>
        </w:rPr>
        <w:t>P</w:t>
      </w:r>
      <w:r w:rsidR="004A68F0">
        <w:rPr>
          <w:rFonts w:ascii="Candara" w:hAnsi="Candara"/>
          <w:b/>
        </w:rPr>
        <w:t>atterns that indicate resonance</w:t>
      </w:r>
    </w:p>
    <w:p w14:paraId="2DBC742E" w14:textId="77777777" w:rsidR="009A23F8" w:rsidRDefault="009A23F8" w:rsidP="000F2544">
      <w:pPr>
        <w:rPr>
          <w:rFonts w:ascii="Candara" w:hAnsi="Candara"/>
        </w:rPr>
      </w:pPr>
      <w:r w:rsidRPr="0061143B">
        <w:rPr>
          <w:rFonts w:ascii="Candara" w:hAnsi="Candara"/>
          <w:u w:val="single"/>
        </w:rPr>
        <w:t>Pattern recognition</w:t>
      </w:r>
      <w:r>
        <w:rPr>
          <w:rFonts w:ascii="Candara" w:hAnsi="Candara"/>
        </w:rPr>
        <w:t xml:space="preserve"> is a very useful skill for students of organic chemistry and most other sciences. If you see any of these </w:t>
      </w:r>
      <w:r w:rsidRPr="00F07AF0">
        <w:rPr>
          <w:rFonts w:ascii="Candara" w:hAnsi="Candara"/>
          <w:u w:val="single"/>
        </w:rPr>
        <w:t>five patterns</w:t>
      </w:r>
      <w:r>
        <w:rPr>
          <w:rFonts w:ascii="Candara" w:hAnsi="Candara"/>
        </w:rPr>
        <w:t xml:space="preserve"> when looking at a structure, you know that a molecule possesses resonance.</w:t>
      </w:r>
    </w:p>
    <w:p w14:paraId="31C1E71F" w14:textId="073220D6" w:rsidR="00793D0D" w:rsidRPr="0061143B" w:rsidRDefault="0061143B" w:rsidP="0061143B">
      <w:pPr>
        <w:tabs>
          <w:tab w:val="left" w:pos="2600"/>
        </w:tabs>
        <w:ind w:left="360"/>
        <w:rPr>
          <w:rFonts w:ascii="Candara" w:hAnsi="Candara"/>
          <w:i/>
        </w:rPr>
      </w:pPr>
      <w:r>
        <w:rPr>
          <w:rFonts w:ascii="Candara" w:hAnsi="Candara"/>
        </w:rPr>
        <w:t xml:space="preserve">1.   </w:t>
      </w:r>
      <w:r w:rsidR="003A023B" w:rsidRPr="0061143B">
        <w:rPr>
          <w:rFonts w:ascii="Candara" w:hAnsi="Candara"/>
        </w:rPr>
        <w:t xml:space="preserve">: next to a </w:t>
      </w:r>
      <w:r w:rsidR="00793D0D" w:rsidRPr="0061143B">
        <w:rPr>
          <w:rFonts w:ascii="Candara" w:hAnsi="Candara"/>
        </w:rPr>
        <w:t xml:space="preserve">π    </w:t>
      </w:r>
    </w:p>
    <w:p w14:paraId="76CC6501" w14:textId="41A3F3B1" w:rsidR="00793D0D" w:rsidRDefault="006D4703" w:rsidP="00793D0D">
      <w:pPr>
        <w:tabs>
          <w:tab w:val="left" w:pos="2600"/>
        </w:tabs>
        <w:ind w:left="360"/>
        <w:rPr>
          <w:rFonts w:ascii="Candara" w:hAnsi="Candara"/>
          <w:i/>
        </w:rPr>
      </w:pPr>
      <w:r>
        <w:rPr>
          <w:rFonts w:ascii="Candara" w:hAnsi="Candara"/>
          <w:i/>
        </w:rPr>
        <w:t xml:space="preserve">               </w:t>
      </w:r>
      <w:r w:rsidR="00A359A5" w:rsidRPr="00A359A5">
        <w:rPr>
          <w:rFonts w:ascii="Candara" w:hAnsi="Candara"/>
          <w:i/>
          <w:noProof/>
        </w:rPr>
        <w:drawing>
          <wp:inline distT="0" distB="0" distL="0" distR="0" wp14:anchorId="7A2F7D26" wp14:editId="2ADFFBDD">
            <wp:extent cx="3925779" cy="691857"/>
            <wp:effectExtent l="0" t="0" r="0" b="0"/>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8331" cy="692307"/>
                    </a:xfrm>
                    <a:prstGeom prst="rect">
                      <a:avLst/>
                    </a:prstGeom>
                    <a:noFill/>
                    <a:ln>
                      <a:noFill/>
                    </a:ln>
                  </pic:spPr>
                </pic:pic>
              </a:graphicData>
            </a:graphic>
          </wp:inline>
        </w:drawing>
      </w:r>
    </w:p>
    <w:p w14:paraId="1A4BC1EA" w14:textId="0E1E1C5F" w:rsidR="00793D0D" w:rsidRDefault="00DC1707" w:rsidP="00DC1707">
      <w:pPr>
        <w:tabs>
          <w:tab w:val="left" w:pos="2600"/>
        </w:tabs>
        <w:ind w:left="900"/>
        <w:rPr>
          <w:rFonts w:ascii="Candara" w:hAnsi="Candara"/>
          <w:i/>
        </w:rPr>
      </w:pPr>
      <w:r>
        <w:rPr>
          <w:rFonts w:ascii="Candara" w:hAnsi="Candara"/>
          <w:i/>
        </w:rPr>
        <w:t>“</w:t>
      </w:r>
      <w:r w:rsidRPr="0061143B">
        <w:rPr>
          <w:rFonts w:ascii="Candara" w:hAnsi="Candara"/>
          <w:i/>
          <w:u w:val="single"/>
        </w:rPr>
        <w:t>Next to</w:t>
      </w:r>
      <w:r>
        <w:rPr>
          <w:rFonts w:ascii="Candara" w:hAnsi="Candara"/>
          <w:i/>
        </w:rPr>
        <w:t xml:space="preserve">” means separated by a single bond. </w:t>
      </w:r>
      <w:r w:rsidR="006D4703">
        <w:rPr>
          <w:rFonts w:ascii="Candara" w:hAnsi="Candara"/>
          <w:i/>
        </w:rPr>
        <w:t>Note that a negative charge (shown here in a circle) indicates the presence of a lone pair of electrons, usually shown as :</w:t>
      </w:r>
    </w:p>
    <w:p w14:paraId="675AECDF" w14:textId="6FE4E4C3" w:rsidR="003A023B" w:rsidRPr="00401A34" w:rsidRDefault="0009049B" w:rsidP="00793D0D">
      <w:pPr>
        <w:tabs>
          <w:tab w:val="left" w:pos="2600"/>
        </w:tabs>
        <w:ind w:left="360"/>
        <w:rPr>
          <w:rFonts w:ascii="Candara" w:hAnsi="Candara"/>
          <w:i/>
          <w:sz w:val="16"/>
          <w:szCs w:val="16"/>
        </w:rPr>
      </w:pPr>
      <w:r w:rsidRPr="00401A34">
        <w:rPr>
          <w:rFonts w:ascii="Candara" w:hAnsi="Candara"/>
          <w:i/>
          <w:noProof/>
          <w:sz w:val="16"/>
          <w:szCs w:val="16"/>
        </w:rPr>
        <w:drawing>
          <wp:anchor distT="0" distB="0" distL="114300" distR="114300" simplePos="0" relativeHeight="251675648" behindDoc="0" locked="0" layoutInCell="1" allowOverlap="1" wp14:anchorId="1083BB80" wp14:editId="3B60E285">
            <wp:simplePos x="0" y="0"/>
            <wp:positionH relativeFrom="margin">
              <wp:posOffset>3494405</wp:posOffset>
            </wp:positionH>
            <wp:positionV relativeFrom="margin">
              <wp:posOffset>4806950</wp:posOffset>
            </wp:positionV>
            <wp:extent cx="1093470" cy="685800"/>
            <wp:effectExtent l="0" t="0" r="0" b="0"/>
            <wp:wrapSquare wrapText="bothSides"/>
            <wp:docPr id="3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347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3E1010" w14:textId="67A995CE" w:rsidR="00F8432A" w:rsidRDefault="0061143B" w:rsidP="003A023B">
      <w:pPr>
        <w:ind w:left="360"/>
        <w:rPr>
          <w:rFonts w:ascii="Candara" w:hAnsi="Candara"/>
        </w:rPr>
      </w:pPr>
      <w:r>
        <w:rPr>
          <w:rFonts w:ascii="Candara" w:hAnsi="Candara"/>
        </w:rPr>
        <w:t xml:space="preserve">2.  </w:t>
      </w:r>
      <w:r w:rsidR="00F8432A">
        <w:rPr>
          <w:rFonts w:ascii="Candara" w:hAnsi="Candara"/>
        </w:rPr>
        <w:t xml:space="preserve"> : next to a + charge</w:t>
      </w:r>
    </w:p>
    <w:p w14:paraId="35FB029D" w14:textId="2534E607" w:rsidR="00A65CA6" w:rsidRDefault="00A65CA6" w:rsidP="00A65CA6">
      <w:pPr>
        <w:ind w:firstLine="360"/>
        <w:rPr>
          <w:rFonts w:ascii="Candara" w:hAnsi="Candara"/>
          <w:i/>
        </w:rPr>
      </w:pPr>
    </w:p>
    <w:p w14:paraId="79A021D7" w14:textId="77777777" w:rsidR="00F8432A" w:rsidRDefault="00A65CA6" w:rsidP="00A65CA6">
      <w:pPr>
        <w:ind w:left="900"/>
        <w:rPr>
          <w:rFonts w:ascii="Candara" w:hAnsi="Candara"/>
        </w:rPr>
      </w:pPr>
      <w:r>
        <w:rPr>
          <w:rFonts w:ascii="Candara" w:hAnsi="Candara"/>
          <w:i/>
        </w:rPr>
        <w:t>Here both + and - charges are shown in circles.</w:t>
      </w:r>
      <w:r w:rsidR="00F8432A">
        <w:rPr>
          <w:rFonts w:ascii="Candara" w:hAnsi="Candara"/>
        </w:rPr>
        <w:tab/>
      </w:r>
      <w:r w:rsidR="00F8432A">
        <w:rPr>
          <w:rFonts w:ascii="Candara" w:hAnsi="Candara"/>
        </w:rPr>
        <w:tab/>
      </w:r>
    </w:p>
    <w:p w14:paraId="0F3F2906" w14:textId="77777777" w:rsidR="003A023B" w:rsidRPr="0009049B" w:rsidRDefault="003A023B" w:rsidP="003A023B">
      <w:pPr>
        <w:ind w:left="360"/>
        <w:rPr>
          <w:rFonts w:ascii="Candara" w:hAnsi="Candara"/>
          <w:sz w:val="16"/>
          <w:szCs w:val="16"/>
        </w:rPr>
      </w:pPr>
    </w:p>
    <w:p w14:paraId="05157EA9" w14:textId="658E5B08" w:rsidR="00413475" w:rsidRDefault="00AE5EF4" w:rsidP="003A023B">
      <w:pPr>
        <w:ind w:left="360"/>
        <w:rPr>
          <w:rFonts w:ascii="Candara" w:hAnsi="Candara"/>
        </w:rPr>
      </w:pPr>
      <w:r>
        <w:rPr>
          <w:rFonts w:ascii="Candara" w:hAnsi="Candara"/>
          <w:noProof/>
        </w:rPr>
        <w:drawing>
          <wp:anchor distT="0" distB="0" distL="114300" distR="114300" simplePos="0" relativeHeight="251668480" behindDoc="0" locked="0" layoutInCell="1" allowOverlap="1" wp14:anchorId="62685FE1" wp14:editId="113EA20F">
            <wp:simplePos x="0" y="0"/>
            <wp:positionH relativeFrom="column">
              <wp:posOffset>1880235</wp:posOffset>
            </wp:positionH>
            <wp:positionV relativeFrom="paragraph">
              <wp:posOffset>41910</wp:posOffset>
            </wp:positionV>
            <wp:extent cx="1485900" cy="444500"/>
            <wp:effectExtent l="0" t="0" r="12700" b="12700"/>
            <wp:wrapSquare wrapText="bothSides"/>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1485900" cy="4445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9049B">
        <w:rPr>
          <w:rFonts w:ascii="Candara" w:hAnsi="Candara"/>
        </w:rPr>
        <w:t xml:space="preserve">3.  </w:t>
      </w:r>
      <w:r w:rsidR="0061143B">
        <w:rPr>
          <w:rFonts w:ascii="Candara" w:hAnsi="Candara"/>
        </w:rPr>
        <w:t xml:space="preserve"> </w:t>
      </w:r>
      <w:r w:rsidR="00413475">
        <w:rPr>
          <w:rFonts w:ascii="Candara" w:hAnsi="Candara"/>
        </w:rPr>
        <w:t xml:space="preserve"> π next to a + charge</w:t>
      </w:r>
    </w:p>
    <w:p w14:paraId="24A8C4B5" w14:textId="3E8092D9" w:rsidR="00413475" w:rsidRDefault="00413475" w:rsidP="003A023B">
      <w:pPr>
        <w:ind w:left="360"/>
        <w:rPr>
          <w:rFonts w:ascii="Candara" w:hAnsi="Candara"/>
        </w:rPr>
      </w:pPr>
    </w:p>
    <w:p w14:paraId="798F06C7" w14:textId="693D2B6B" w:rsidR="00413475" w:rsidRDefault="00AE5EF4" w:rsidP="003A023B">
      <w:pPr>
        <w:ind w:left="360"/>
        <w:rPr>
          <w:rFonts w:ascii="Candara" w:hAnsi="Candara"/>
        </w:rPr>
      </w:pPr>
      <w:r w:rsidRPr="00AE5EF4">
        <w:rPr>
          <w:rFonts w:ascii="Candara" w:hAnsi="Candara"/>
          <w:noProof/>
        </w:rPr>
        <w:drawing>
          <wp:anchor distT="0" distB="0" distL="114300" distR="114300" simplePos="0" relativeHeight="251676672" behindDoc="0" locked="0" layoutInCell="1" allowOverlap="1" wp14:anchorId="234B2826" wp14:editId="5C7DA020">
            <wp:simplePos x="0" y="0"/>
            <wp:positionH relativeFrom="margin">
              <wp:posOffset>4482465</wp:posOffset>
            </wp:positionH>
            <wp:positionV relativeFrom="margin">
              <wp:posOffset>6101080</wp:posOffset>
            </wp:positionV>
            <wp:extent cx="598170" cy="534670"/>
            <wp:effectExtent l="0" t="0" r="11430" b="0"/>
            <wp:wrapSquare wrapText="bothSides"/>
            <wp:docPr id="3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170" cy="534670"/>
                    </a:xfrm>
                    <a:prstGeom prst="rect">
                      <a:avLst/>
                    </a:prstGeom>
                    <a:noFill/>
                    <a:ln>
                      <a:noFill/>
                    </a:ln>
                  </pic:spPr>
                </pic:pic>
              </a:graphicData>
            </a:graphic>
          </wp:anchor>
        </w:drawing>
      </w:r>
    </w:p>
    <w:p w14:paraId="4F1FC686" w14:textId="1BD22E0B" w:rsidR="00483C3D" w:rsidRDefault="0009049B" w:rsidP="00AE5EF4">
      <w:pPr>
        <w:ind w:left="360"/>
        <w:rPr>
          <w:rFonts w:ascii="Candara" w:hAnsi="Candara"/>
        </w:rPr>
      </w:pPr>
      <w:r>
        <w:rPr>
          <w:rFonts w:ascii="Candara" w:hAnsi="Candara"/>
        </w:rPr>
        <w:t>4.</w:t>
      </w:r>
      <w:r w:rsidR="003A023B">
        <w:rPr>
          <w:rFonts w:ascii="Candara" w:hAnsi="Candara"/>
        </w:rPr>
        <w:t xml:space="preserve">  A π between two atoms, where o</w:t>
      </w:r>
      <w:r w:rsidR="00483C3D">
        <w:rPr>
          <w:rFonts w:ascii="Candara" w:hAnsi="Candara"/>
        </w:rPr>
        <w:t>ne atom is more electronegative</w:t>
      </w:r>
      <w:r w:rsidR="00AE5EF4">
        <w:rPr>
          <w:rFonts w:ascii="Candara" w:hAnsi="Candara"/>
        </w:rPr>
        <w:t xml:space="preserve">  </w:t>
      </w:r>
    </w:p>
    <w:p w14:paraId="110FD315" w14:textId="77777777" w:rsidR="003A023B" w:rsidRPr="00F07AF0" w:rsidRDefault="00F07AF0" w:rsidP="003A023B">
      <w:pPr>
        <w:ind w:left="360"/>
        <w:rPr>
          <w:rFonts w:ascii="Candara" w:hAnsi="Candara"/>
          <w:i/>
        </w:rPr>
      </w:pPr>
      <w:r>
        <w:rPr>
          <w:rFonts w:ascii="Candara" w:hAnsi="Candara"/>
        </w:rPr>
        <w:tab/>
      </w:r>
      <w:r>
        <w:rPr>
          <w:rFonts w:ascii="Candara" w:hAnsi="Candara"/>
          <w:i/>
        </w:rPr>
        <w:t>Oxygen is more electronegative than carbon.</w:t>
      </w:r>
    </w:p>
    <w:p w14:paraId="27217C49" w14:textId="77777777" w:rsidR="00F07AF0" w:rsidRDefault="00F07AF0" w:rsidP="003A023B">
      <w:pPr>
        <w:ind w:left="360"/>
        <w:rPr>
          <w:rFonts w:ascii="Candara" w:hAnsi="Candara"/>
        </w:rPr>
      </w:pPr>
    </w:p>
    <w:p w14:paraId="6DD3F8A6" w14:textId="10A4FC9E" w:rsidR="00305980" w:rsidRPr="009A23F8" w:rsidRDefault="0009049B" w:rsidP="003A023B">
      <w:pPr>
        <w:ind w:left="360"/>
        <w:rPr>
          <w:rFonts w:ascii="Candara" w:hAnsi="Candara"/>
        </w:rPr>
      </w:pPr>
      <w:r>
        <w:rPr>
          <w:rFonts w:ascii="Candara" w:hAnsi="Candara"/>
        </w:rPr>
        <w:t>5.</w:t>
      </w:r>
      <w:r w:rsidR="003A023B">
        <w:rPr>
          <w:rFonts w:ascii="Candara" w:hAnsi="Candara"/>
        </w:rPr>
        <w:t xml:space="preserve">  A ring with π all the way around it.</w:t>
      </w:r>
    </w:p>
    <w:p w14:paraId="540DD9FF" w14:textId="77777777" w:rsidR="0054194D" w:rsidRDefault="00CE3A09" w:rsidP="00401A34">
      <w:pPr>
        <w:ind w:firstLine="720"/>
        <w:rPr>
          <w:rFonts w:ascii="Candara" w:hAnsi="Candara"/>
          <w:i/>
        </w:rPr>
      </w:pPr>
      <w:r>
        <w:rPr>
          <w:rFonts w:ascii="Candara" w:hAnsi="Candara"/>
          <w:i/>
        </w:rPr>
        <w:t>Most ring examples involved benzene and its derivatives.</w:t>
      </w:r>
    </w:p>
    <w:p w14:paraId="49072DC2" w14:textId="77777777" w:rsidR="00AE5EF4" w:rsidRDefault="0054194D" w:rsidP="00AE5EF4">
      <w:pPr>
        <w:ind w:left="1440" w:firstLine="720"/>
        <w:rPr>
          <w:rFonts w:ascii="Candara" w:hAnsi="Candara"/>
          <w:b/>
        </w:rPr>
      </w:pPr>
      <w:r>
        <w:rPr>
          <w:rFonts w:ascii="Candara" w:hAnsi="Candara"/>
          <w:i/>
          <w:noProof/>
        </w:rPr>
        <w:drawing>
          <wp:inline distT="0" distB="0" distL="0" distR="0" wp14:anchorId="309856CA" wp14:editId="069C8871">
            <wp:extent cx="1962883" cy="615994"/>
            <wp:effectExtent l="0" t="0" r="0" b="0"/>
            <wp:docPr id="22"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srcRect/>
                    <a:stretch>
                      <a:fillRect/>
                    </a:stretch>
                  </pic:blipFill>
                  <pic:spPr bwMode="auto">
                    <a:xfrm>
                      <a:off x="0" y="0"/>
                      <a:ext cx="1968163" cy="617651"/>
                    </a:xfrm>
                    <a:prstGeom prst="rect">
                      <a:avLst/>
                    </a:prstGeom>
                    <a:noFill/>
                    <a:ln w="9525">
                      <a:noFill/>
                      <a:miter lim="800000"/>
                      <a:headEnd/>
                      <a:tailEnd/>
                    </a:ln>
                  </pic:spPr>
                </pic:pic>
              </a:graphicData>
            </a:graphic>
          </wp:inline>
        </w:drawing>
      </w:r>
    </w:p>
    <w:p w14:paraId="703047E3" w14:textId="3373362E" w:rsidR="00932E43" w:rsidRDefault="003A023B" w:rsidP="00AE5EF4">
      <w:pPr>
        <w:rPr>
          <w:rFonts w:ascii="Candara" w:hAnsi="Candara"/>
          <w:b/>
        </w:rPr>
      </w:pPr>
      <w:r>
        <w:rPr>
          <w:rFonts w:ascii="Candara" w:hAnsi="Candara"/>
          <w:b/>
        </w:rPr>
        <w:lastRenderedPageBreak/>
        <w:t>B</w:t>
      </w:r>
      <w:r w:rsidR="0095450C">
        <w:rPr>
          <w:rFonts w:ascii="Candara" w:hAnsi="Candara"/>
          <w:b/>
        </w:rPr>
        <w:t xml:space="preserve">. </w:t>
      </w:r>
      <w:r w:rsidR="00946806">
        <w:rPr>
          <w:rFonts w:ascii="Candara" w:hAnsi="Candara"/>
          <w:b/>
        </w:rPr>
        <w:t>Double-headed arrows move : or π from electronegative areas to electropositive areas.</w:t>
      </w:r>
    </w:p>
    <w:p w14:paraId="0742BEAA" w14:textId="77777777" w:rsidR="00B20940" w:rsidRPr="00B20940" w:rsidRDefault="00932E43" w:rsidP="00932E43">
      <w:pPr>
        <w:pStyle w:val="ListParagraph"/>
        <w:numPr>
          <w:ilvl w:val="0"/>
          <w:numId w:val="4"/>
        </w:numPr>
        <w:rPr>
          <w:rFonts w:ascii="Candara" w:hAnsi="Candara"/>
          <w:b/>
        </w:rPr>
      </w:pPr>
      <w:r>
        <w:rPr>
          <w:rFonts w:ascii="Candara" w:hAnsi="Candara"/>
        </w:rPr>
        <w:t xml:space="preserve">Don’t use arrows to move electrons </w:t>
      </w:r>
      <w:r w:rsidR="00B20940">
        <w:rPr>
          <w:rFonts w:ascii="Candara" w:hAnsi="Candara"/>
        </w:rPr>
        <w:t>from positive to negative areas.</w:t>
      </w:r>
    </w:p>
    <w:p w14:paraId="26992227" w14:textId="3357D1E5" w:rsidR="00B20940" w:rsidRPr="00B20940" w:rsidRDefault="00B20940" w:rsidP="00932E43">
      <w:pPr>
        <w:pStyle w:val="ListParagraph"/>
        <w:numPr>
          <w:ilvl w:val="0"/>
          <w:numId w:val="4"/>
        </w:numPr>
        <w:rPr>
          <w:rFonts w:ascii="Candara" w:hAnsi="Candara"/>
          <w:b/>
        </w:rPr>
      </w:pPr>
      <w:r>
        <w:rPr>
          <w:rFonts w:ascii="Candara" w:hAnsi="Candara"/>
        </w:rPr>
        <w:t>Electrons moved by arrows have to have a destination; don’t send them off into “space”</w:t>
      </w:r>
      <w:r w:rsidR="00AE5EF4">
        <w:rPr>
          <w:rFonts w:ascii="Candara" w:hAnsi="Candara"/>
        </w:rPr>
        <w:t>; obey the law of conservation of mass!</w:t>
      </w:r>
    </w:p>
    <w:p w14:paraId="5BBFF3F4" w14:textId="77777777" w:rsidR="00581533" w:rsidRPr="00EA3AE0" w:rsidRDefault="00530F48" w:rsidP="00B20940">
      <w:pPr>
        <w:rPr>
          <w:rFonts w:ascii="Candara" w:hAnsi="Candara"/>
          <w:b/>
          <w:sz w:val="16"/>
          <w:szCs w:val="16"/>
        </w:rPr>
      </w:pPr>
      <w:r w:rsidRPr="00EA3AE0">
        <w:rPr>
          <w:rFonts w:ascii="Candara" w:hAnsi="Candara"/>
          <w:b/>
          <w:noProof/>
          <w:sz w:val="16"/>
          <w:szCs w:val="16"/>
        </w:rPr>
        <w:drawing>
          <wp:anchor distT="0" distB="0" distL="114300" distR="114300" simplePos="0" relativeHeight="251658240" behindDoc="0" locked="0" layoutInCell="1" allowOverlap="1" wp14:anchorId="24DE5A25" wp14:editId="0135103E">
            <wp:simplePos x="0" y="0"/>
            <wp:positionH relativeFrom="column">
              <wp:posOffset>2448560</wp:posOffset>
            </wp:positionH>
            <wp:positionV relativeFrom="paragraph">
              <wp:posOffset>150495</wp:posOffset>
            </wp:positionV>
            <wp:extent cx="2974975" cy="970915"/>
            <wp:effectExtent l="2540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974975" cy="970915"/>
                    </a:xfrm>
                    <a:prstGeom prst="rect">
                      <a:avLst/>
                    </a:prstGeom>
                    <a:noFill/>
                    <a:ln w="9525">
                      <a:noFill/>
                      <a:miter lim="800000"/>
                      <a:headEnd/>
                      <a:tailEnd/>
                    </a:ln>
                  </pic:spPr>
                </pic:pic>
              </a:graphicData>
            </a:graphic>
          </wp:anchor>
        </w:drawing>
      </w:r>
    </w:p>
    <w:p w14:paraId="6DFEC3E9" w14:textId="610D8B26" w:rsidR="000C3EF3" w:rsidRDefault="000C3EF3">
      <w:pPr>
        <w:rPr>
          <w:rFonts w:ascii="Candara" w:hAnsi="Candara"/>
          <w:i/>
        </w:rPr>
      </w:pPr>
      <w:r>
        <w:rPr>
          <w:rFonts w:ascii="Candara" w:hAnsi="Candara"/>
          <w:i/>
          <w:noProof/>
        </w:rPr>
        <w:drawing>
          <wp:anchor distT="0" distB="0" distL="114300" distR="114300" simplePos="0" relativeHeight="251659264" behindDoc="0" locked="0" layoutInCell="1" allowOverlap="1" wp14:anchorId="6BBCC2FB" wp14:editId="43911AAF">
            <wp:simplePos x="0" y="0"/>
            <wp:positionH relativeFrom="column">
              <wp:posOffset>2337435</wp:posOffset>
            </wp:positionH>
            <wp:positionV relativeFrom="paragraph">
              <wp:posOffset>1046480</wp:posOffset>
            </wp:positionV>
            <wp:extent cx="3081655" cy="1000125"/>
            <wp:effectExtent l="2540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srcRect/>
                    <a:stretch>
                      <a:fillRect/>
                    </a:stretch>
                  </pic:blipFill>
                  <pic:spPr bwMode="auto">
                    <a:xfrm>
                      <a:off x="0" y="0"/>
                      <a:ext cx="3081655" cy="1000125"/>
                    </a:xfrm>
                    <a:prstGeom prst="rect">
                      <a:avLst/>
                    </a:prstGeom>
                    <a:noFill/>
                    <a:ln w="9525">
                      <a:noFill/>
                      <a:miter lim="800000"/>
                      <a:headEnd/>
                      <a:tailEnd/>
                    </a:ln>
                  </pic:spPr>
                </pic:pic>
              </a:graphicData>
            </a:graphic>
          </wp:anchor>
        </w:drawing>
      </w:r>
      <w:r w:rsidR="00581533">
        <w:rPr>
          <w:rFonts w:ascii="Candara" w:hAnsi="Candara"/>
          <w:i/>
        </w:rPr>
        <w:t xml:space="preserve">Here the arrow moves </w:t>
      </w:r>
      <w:r w:rsidR="00581533" w:rsidRPr="00581533">
        <w:rPr>
          <w:rFonts w:ascii="Candara" w:hAnsi="Candara"/>
          <w:i/>
        </w:rPr>
        <w:t>π</w:t>
      </w:r>
      <w:r w:rsidR="00581533">
        <w:rPr>
          <w:rFonts w:ascii="Candara" w:hAnsi="Candara"/>
          <w:i/>
        </w:rPr>
        <w:t xml:space="preserve"> electrons toward a positively charged carbon to quench its charge. Note that this move simply </w:t>
      </w:r>
      <w:r w:rsidR="00EA3AE0">
        <w:rPr>
          <w:rFonts w:ascii="Candara" w:hAnsi="Candara"/>
          <w:i/>
        </w:rPr>
        <w:t>switches</w:t>
      </w:r>
      <w:r w:rsidR="00581533">
        <w:rPr>
          <w:rFonts w:ascii="Candara" w:hAnsi="Candara"/>
          <w:i/>
        </w:rPr>
        <w:t xml:space="preserve"> </w:t>
      </w:r>
      <w:r w:rsidR="00EA3AE0">
        <w:rPr>
          <w:rFonts w:ascii="Candara" w:hAnsi="Candara"/>
          <w:i/>
        </w:rPr>
        <w:t>position</w:t>
      </w:r>
      <w:r w:rsidR="00581533">
        <w:rPr>
          <w:rFonts w:ascii="Candara" w:hAnsi="Candara"/>
          <w:i/>
        </w:rPr>
        <w:t xml:space="preserve"> of </w:t>
      </w:r>
      <w:r w:rsidR="00581533" w:rsidRPr="00581533">
        <w:rPr>
          <w:rFonts w:ascii="Candara" w:hAnsi="Candara"/>
          <w:i/>
        </w:rPr>
        <w:t>π</w:t>
      </w:r>
      <w:r w:rsidR="00581533">
        <w:rPr>
          <w:rFonts w:ascii="Candara" w:hAnsi="Candara"/>
          <w:i/>
        </w:rPr>
        <w:t xml:space="preserve"> and +.</w:t>
      </w:r>
    </w:p>
    <w:p w14:paraId="61AEAD8A" w14:textId="77777777" w:rsidR="000C3EF3" w:rsidRDefault="000C3EF3">
      <w:pPr>
        <w:rPr>
          <w:rFonts w:ascii="Candara" w:hAnsi="Candara"/>
          <w:i/>
        </w:rPr>
      </w:pPr>
    </w:p>
    <w:p w14:paraId="0544768E" w14:textId="77777777" w:rsidR="000C3EF3" w:rsidRDefault="000C3EF3">
      <w:pPr>
        <w:rPr>
          <w:rFonts w:ascii="Candara" w:hAnsi="Candara"/>
          <w:i/>
        </w:rPr>
      </w:pPr>
    </w:p>
    <w:p w14:paraId="2E84DCE2" w14:textId="77777777" w:rsidR="00931D39" w:rsidRDefault="00931D39">
      <w:pPr>
        <w:rPr>
          <w:rFonts w:ascii="Candara" w:hAnsi="Candara"/>
          <w:i/>
        </w:rPr>
      </w:pPr>
      <w:r>
        <w:rPr>
          <w:rFonts w:ascii="Candara" w:hAnsi="Candara"/>
          <w:i/>
          <w:noProof/>
        </w:rPr>
        <w:drawing>
          <wp:anchor distT="0" distB="0" distL="114300" distR="114300" simplePos="0" relativeHeight="251660288" behindDoc="0" locked="0" layoutInCell="1" allowOverlap="1" wp14:anchorId="30B98890" wp14:editId="58B8BFBF">
            <wp:simplePos x="0" y="0"/>
            <wp:positionH relativeFrom="column">
              <wp:posOffset>3480435</wp:posOffset>
            </wp:positionH>
            <wp:positionV relativeFrom="paragraph">
              <wp:posOffset>957580</wp:posOffset>
            </wp:positionV>
            <wp:extent cx="1849755" cy="741680"/>
            <wp:effectExtent l="25400" t="0" r="4445" b="0"/>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849755" cy="741680"/>
                    </a:xfrm>
                    <a:prstGeom prst="rect">
                      <a:avLst/>
                    </a:prstGeom>
                    <a:noFill/>
                    <a:ln w="9525">
                      <a:noFill/>
                      <a:miter lim="800000"/>
                      <a:headEnd/>
                      <a:tailEnd/>
                    </a:ln>
                  </pic:spPr>
                </pic:pic>
              </a:graphicData>
            </a:graphic>
          </wp:anchor>
        </w:drawing>
      </w:r>
      <w:r w:rsidR="000C3EF3">
        <w:rPr>
          <w:rFonts w:ascii="Candara" w:hAnsi="Candara"/>
          <w:i/>
        </w:rPr>
        <w:t>Here the arrow moves a : from an electronegative area (the O atom) to a charged carbon to quench its + charge</w:t>
      </w:r>
      <w:r w:rsidR="004E7E42">
        <w:rPr>
          <w:rFonts w:ascii="Candara" w:hAnsi="Candara"/>
          <w:i/>
        </w:rPr>
        <w:t xml:space="preserve">. A </w:t>
      </w:r>
      <w:r w:rsidR="004E7E42" w:rsidRPr="00581533">
        <w:rPr>
          <w:rFonts w:ascii="Candara" w:hAnsi="Candara"/>
          <w:i/>
        </w:rPr>
        <w:t>π</w:t>
      </w:r>
      <w:r w:rsidR="004E7E42">
        <w:rPr>
          <w:rFonts w:ascii="Candara" w:hAnsi="Candara"/>
          <w:i/>
        </w:rPr>
        <w:t xml:space="preserve"> bond is formed as a result, and </w:t>
      </w:r>
      <w:r w:rsidR="00336923">
        <w:rPr>
          <w:rFonts w:ascii="Candara" w:hAnsi="Candara"/>
          <w:i/>
        </w:rPr>
        <w:t>the + charge moves to the O</w:t>
      </w:r>
      <w:r w:rsidR="004E7E42">
        <w:rPr>
          <w:rFonts w:ascii="Candara" w:hAnsi="Candara"/>
          <w:i/>
        </w:rPr>
        <w:t>.</w:t>
      </w:r>
    </w:p>
    <w:p w14:paraId="3A1AA5E4" w14:textId="77777777" w:rsidR="00931D39" w:rsidRDefault="00931D39">
      <w:pPr>
        <w:rPr>
          <w:rFonts w:ascii="Candara" w:hAnsi="Candara"/>
          <w:i/>
        </w:rPr>
      </w:pPr>
    </w:p>
    <w:p w14:paraId="2B5AE2DD" w14:textId="77777777" w:rsidR="00336923" w:rsidRDefault="00336923">
      <w:pPr>
        <w:rPr>
          <w:rFonts w:ascii="Candara" w:hAnsi="Candara"/>
          <w:i/>
        </w:rPr>
      </w:pPr>
    </w:p>
    <w:p w14:paraId="58BDF341" w14:textId="77777777" w:rsidR="00336923" w:rsidRDefault="00931D39">
      <w:pPr>
        <w:rPr>
          <w:rFonts w:ascii="Candara" w:hAnsi="Candara"/>
          <w:i/>
        </w:rPr>
      </w:pPr>
      <w:r>
        <w:rPr>
          <w:rFonts w:ascii="Candara" w:hAnsi="Candara"/>
          <w:i/>
        </w:rPr>
        <w:t xml:space="preserve">Here the arrow moves </w:t>
      </w:r>
      <w:r w:rsidRPr="00581533">
        <w:rPr>
          <w:rFonts w:ascii="Candara" w:hAnsi="Candara"/>
          <w:i/>
        </w:rPr>
        <w:t>π</w:t>
      </w:r>
      <w:r>
        <w:rPr>
          <w:rFonts w:ascii="Candara" w:hAnsi="Candara"/>
          <w:i/>
        </w:rPr>
        <w:t xml:space="preserve"> electrons that become a : on </w:t>
      </w:r>
      <w:r>
        <w:rPr>
          <w:rFonts w:ascii="Candara" w:hAnsi="Candara"/>
          <w:i/>
        </w:rPr>
        <w:br/>
        <w:t>the oxygen atom.</w:t>
      </w:r>
      <w:r w:rsidR="00336923">
        <w:rPr>
          <w:rFonts w:ascii="Candara" w:hAnsi="Candara"/>
          <w:i/>
        </w:rPr>
        <w:t xml:space="preserve"> Both + and – charges are created.</w:t>
      </w:r>
    </w:p>
    <w:p w14:paraId="0A29DC95" w14:textId="77777777" w:rsidR="00336923" w:rsidRDefault="00336923">
      <w:pPr>
        <w:rPr>
          <w:rFonts w:ascii="Candara" w:hAnsi="Candara"/>
          <w:i/>
        </w:rPr>
      </w:pPr>
    </w:p>
    <w:p w14:paraId="665D27CE" w14:textId="77777777" w:rsidR="00B925B6" w:rsidRDefault="00B925B6">
      <w:pPr>
        <w:rPr>
          <w:rFonts w:ascii="Candara" w:hAnsi="Candara"/>
          <w:b/>
        </w:rPr>
      </w:pPr>
    </w:p>
    <w:p w14:paraId="1ECCE9AC" w14:textId="77777777" w:rsidR="00B925B6" w:rsidRDefault="00B925B6">
      <w:pPr>
        <w:rPr>
          <w:rFonts w:ascii="Candara" w:hAnsi="Candara"/>
          <w:b/>
        </w:rPr>
      </w:pPr>
    </w:p>
    <w:p w14:paraId="02FFFD0D" w14:textId="6E43F5D4" w:rsidR="00336923" w:rsidRDefault="00004921">
      <w:pPr>
        <w:rPr>
          <w:rFonts w:ascii="Candara" w:hAnsi="Candara"/>
          <w:b/>
        </w:rPr>
      </w:pPr>
      <w:r>
        <w:rPr>
          <w:rFonts w:ascii="Candara" w:hAnsi="Candara"/>
          <w:b/>
        </w:rPr>
        <w:t>Now you try it</w:t>
      </w:r>
      <w:r w:rsidR="00336923">
        <w:rPr>
          <w:rFonts w:ascii="Candara" w:hAnsi="Candara"/>
          <w:b/>
        </w:rPr>
        <w:t>:</w:t>
      </w:r>
    </w:p>
    <w:p w14:paraId="319B82B0" w14:textId="1E55EA13" w:rsidR="00336923" w:rsidRPr="00336923" w:rsidRDefault="00336923" w:rsidP="00004921">
      <w:pPr>
        <w:pStyle w:val="ListParagraph"/>
        <w:numPr>
          <w:ilvl w:val="0"/>
          <w:numId w:val="12"/>
        </w:numPr>
        <w:rPr>
          <w:rFonts w:ascii="Candara" w:hAnsi="Candara"/>
        </w:rPr>
      </w:pPr>
      <w:r w:rsidRPr="00336923">
        <w:rPr>
          <w:rFonts w:ascii="Candara" w:hAnsi="Candara"/>
        </w:rPr>
        <w:t xml:space="preserve">Draw an arrow on the second resonance structure of each pair to return : or </w:t>
      </w:r>
      <w:r w:rsidRPr="00336923">
        <w:rPr>
          <w:rFonts w:ascii="Candara" w:hAnsi="Candara"/>
          <w:i/>
        </w:rPr>
        <w:t xml:space="preserve">π </w:t>
      </w:r>
      <w:r w:rsidRPr="00336923">
        <w:rPr>
          <w:rFonts w:ascii="Candara" w:hAnsi="Candara"/>
        </w:rPr>
        <w:t>to their original position</w:t>
      </w:r>
      <w:r w:rsidR="00004921">
        <w:rPr>
          <w:rFonts w:ascii="Candara" w:hAnsi="Candara"/>
        </w:rPr>
        <w:t>s</w:t>
      </w:r>
      <w:r w:rsidRPr="00336923">
        <w:rPr>
          <w:rFonts w:ascii="Candara" w:hAnsi="Candara"/>
        </w:rPr>
        <w:t>.</w:t>
      </w:r>
    </w:p>
    <w:p w14:paraId="35F15ECD" w14:textId="77777777" w:rsidR="0095450C" w:rsidRDefault="00336923" w:rsidP="00004921">
      <w:pPr>
        <w:pStyle w:val="ListParagraph"/>
        <w:numPr>
          <w:ilvl w:val="0"/>
          <w:numId w:val="12"/>
        </w:numPr>
        <w:rPr>
          <w:rFonts w:ascii="Candara" w:hAnsi="Candara"/>
        </w:rPr>
      </w:pPr>
      <w:r>
        <w:rPr>
          <w:rFonts w:ascii="Candara" w:hAnsi="Candara"/>
        </w:rPr>
        <w:t xml:space="preserve">In each example, </w:t>
      </w:r>
      <w:r w:rsidRPr="00004921">
        <w:rPr>
          <w:rFonts w:ascii="Candara" w:hAnsi="Candara"/>
          <w:u w:val="single"/>
        </w:rPr>
        <w:t>which resonance structure is the most stable</w:t>
      </w:r>
      <w:r>
        <w:rPr>
          <w:rFonts w:ascii="Candara" w:hAnsi="Candara"/>
        </w:rPr>
        <w:t>? Why?</w:t>
      </w:r>
    </w:p>
    <w:p w14:paraId="07CEA62F" w14:textId="77777777" w:rsidR="0095450C" w:rsidRDefault="0095450C" w:rsidP="0095450C">
      <w:pPr>
        <w:rPr>
          <w:rFonts w:ascii="Candara" w:hAnsi="Candara"/>
        </w:rPr>
      </w:pPr>
    </w:p>
    <w:p w14:paraId="1DCA0609" w14:textId="77777777" w:rsidR="0095450C" w:rsidRDefault="00EF5E70" w:rsidP="0095450C">
      <w:pPr>
        <w:rPr>
          <w:rFonts w:ascii="Candara" w:hAnsi="Candara"/>
          <w:b/>
        </w:rPr>
      </w:pPr>
      <w:r>
        <w:rPr>
          <w:rFonts w:ascii="Candara" w:hAnsi="Candara"/>
          <w:b/>
        </w:rPr>
        <w:br w:type="page"/>
      </w:r>
      <w:r w:rsidR="00793D0D">
        <w:rPr>
          <w:rFonts w:ascii="Candara" w:hAnsi="Candara"/>
          <w:b/>
        </w:rPr>
        <w:t>C.</w:t>
      </w:r>
      <w:r w:rsidR="0095450C">
        <w:rPr>
          <w:rFonts w:ascii="Candara" w:hAnsi="Candara"/>
          <w:b/>
        </w:rPr>
        <w:t xml:space="preserve"> The two “commandments” of moving electrons</w:t>
      </w:r>
    </w:p>
    <w:p w14:paraId="6A563A25" w14:textId="7D958183" w:rsidR="00EA1834" w:rsidRDefault="0095450C" w:rsidP="0095450C">
      <w:pPr>
        <w:rPr>
          <w:rFonts w:ascii="Candara" w:hAnsi="Candara"/>
        </w:rPr>
      </w:pPr>
      <w:r>
        <w:rPr>
          <w:rFonts w:ascii="Candara" w:hAnsi="Candara"/>
        </w:rPr>
        <w:t xml:space="preserve">These two rules must always be obeyed when </w:t>
      </w:r>
      <w:r w:rsidR="00EA1834">
        <w:rPr>
          <w:rFonts w:ascii="Candara" w:hAnsi="Candara"/>
        </w:rPr>
        <w:t xml:space="preserve">moving electrons </w:t>
      </w:r>
      <w:r w:rsidR="00283174">
        <w:rPr>
          <w:rFonts w:ascii="Candara" w:hAnsi="Candara"/>
        </w:rPr>
        <w:t>with</w:t>
      </w:r>
      <w:r w:rsidR="00EA1834">
        <w:rPr>
          <w:rFonts w:ascii="Candara" w:hAnsi="Candara"/>
        </w:rPr>
        <w:t>in resonance structures:</w:t>
      </w:r>
    </w:p>
    <w:p w14:paraId="09018419" w14:textId="77777777" w:rsidR="00EA1834" w:rsidRPr="00EA1834" w:rsidRDefault="00EA1834" w:rsidP="00004921">
      <w:pPr>
        <w:pStyle w:val="ListParagraph"/>
        <w:numPr>
          <w:ilvl w:val="0"/>
          <w:numId w:val="13"/>
        </w:numPr>
        <w:rPr>
          <w:rFonts w:ascii="Candara" w:hAnsi="Candara"/>
        </w:rPr>
      </w:pPr>
      <w:r>
        <w:rPr>
          <w:rFonts w:ascii="Candara" w:hAnsi="Candara"/>
        </w:rPr>
        <w:t>Do not break single bonds; and</w:t>
      </w:r>
    </w:p>
    <w:p w14:paraId="1A3560B7" w14:textId="77777777" w:rsidR="00EA1834" w:rsidRDefault="00EA1834" w:rsidP="00004921">
      <w:pPr>
        <w:pStyle w:val="ListParagraph"/>
        <w:numPr>
          <w:ilvl w:val="0"/>
          <w:numId w:val="13"/>
        </w:numPr>
        <w:rPr>
          <w:rFonts w:ascii="Candara" w:hAnsi="Candara"/>
        </w:rPr>
      </w:pPr>
      <w:r>
        <w:rPr>
          <w:rFonts w:ascii="Candara" w:hAnsi="Candara"/>
        </w:rPr>
        <w:t>Do not violate the octet rule by giving an atom more electrons that it can handle.</w:t>
      </w:r>
    </w:p>
    <w:p w14:paraId="0CCC17B6" w14:textId="77777777" w:rsidR="00EA1834" w:rsidRDefault="000F58EA" w:rsidP="00EA1834">
      <w:pPr>
        <w:rPr>
          <w:rFonts w:ascii="Candara" w:hAnsi="Candara"/>
        </w:rPr>
      </w:pPr>
      <w:r>
        <w:rPr>
          <w:rFonts w:ascii="Candara" w:hAnsi="Candara"/>
          <w:noProof/>
        </w:rPr>
        <w:drawing>
          <wp:anchor distT="0" distB="0" distL="114300" distR="114300" simplePos="0" relativeHeight="251661312" behindDoc="0" locked="0" layoutInCell="1" allowOverlap="1" wp14:anchorId="42A0EE82" wp14:editId="32EACF30">
            <wp:simplePos x="0" y="0"/>
            <wp:positionH relativeFrom="column">
              <wp:posOffset>2451735</wp:posOffset>
            </wp:positionH>
            <wp:positionV relativeFrom="paragraph">
              <wp:posOffset>124460</wp:posOffset>
            </wp:positionV>
            <wp:extent cx="3035300" cy="749300"/>
            <wp:effectExtent l="2540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3035300" cy="749300"/>
                    </a:xfrm>
                    <a:prstGeom prst="rect">
                      <a:avLst/>
                    </a:prstGeom>
                    <a:noFill/>
                    <a:ln w="9525">
                      <a:noFill/>
                      <a:miter lim="800000"/>
                      <a:headEnd/>
                      <a:tailEnd/>
                    </a:ln>
                  </pic:spPr>
                </pic:pic>
              </a:graphicData>
            </a:graphic>
          </wp:anchor>
        </w:drawing>
      </w:r>
    </w:p>
    <w:p w14:paraId="0CB662AF" w14:textId="77777777" w:rsidR="005E31C4" w:rsidRDefault="000F58EA" w:rsidP="00EA1834">
      <w:pPr>
        <w:rPr>
          <w:rFonts w:ascii="Candara" w:hAnsi="Candara"/>
          <w:i/>
        </w:rPr>
      </w:pPr>
      <w:r>
        <w:rPr>
          <w:rFonts w:ascii="Candara" w:hAnsi="Candara"/>
          <w:i/>
        </w:rPr>
        <w:t>Here the arrow moves electrons of a single bond and breaks it.</w:t>
      </w:r>
    </w:p>
    <w:p w14:paraId="4BF48494" w14:textId="77777777" w:rsidR="00327CFD" w:rsidRDefault="005E31C4" w:rsidP="00EA1834">
      <w:pPr>
        <w:rPr>
          <w:rFonts w:ascii="Candara" w:hAnsi="Candara"/>
          <w:i/>
        </w:rPr>
      </w:pPr>
      <w:r>
        <w:rPr>
          <w:rFonts w:ascii="Candara" w:hAnsi="Candara"/>
          <w:i/>
        </w:rPr>
        <w:t xml:space="preserve">Breaking bonds is </w:t>
      </w:r>
      <w:r w:rsidRPr="00283174">
        <w:rPr>
          <w:rFonts w:ascii="Candara" w:hAnsi="Candara"/>
          <w:b/>
          <w:i/>
          <w:u w:val="single"/>
        </w:rPr>
        <w:t>not allowed</w:t>
      </w:r>
      <w:r>
        <w:rPr>
          <w:rFonts w:ascii="Candara" w:hAnsi="Candara"/>
          <w:i/>
        </w:rPr>
        <w:t>!</w:t>
      </w:r>
    </w:p>
    <w:p w14:paraId="7E8EF3A9" w14:textId="77777777" w:rsidR="00327CFD" w:rsidRDefault="00327CFD" w:rsidP="00EA1834">
      <w:pPr>
        <w:rPr>
          <w:rFonts w:ascii="Candara" w:hAnsi="Candara"/>
          <w:i/>
        </w:rPr>
      </w:pPr>
    </w:p>
    <w:p w14:paraId="4D2688B0" w14:textId="77777777" w:rsidR="00327CFD" w:rsidRDefault="00327CFD" w:rsidP="00EA1834">
      <w:pPr>
        <w:rPr>
          <w:rFonts w:ascii="Candara" w:hAnsi="Candara"/>
          <w:i/>
        </w:rPr>
      </w:pPr>
      <w:r>
        <w:rPr>
          <w:rFonts w:ascii="Candara" w:hAnsi="Candara"/>
          <w:i/>
          <w:noProof/>
        </w:rPr>
        <w:drawing>
          <wp:anchor distT="0" distB="0" distL="114300" distR="114300" simplePos="0" relativeHeight="251662336" behindDoc="0" locked="0" layoutInCell="1" allowOverlap="1" wp14:anchorId="751B35BB" wp14:editId="2FE94A36">
            <wp:simplePos x="0" y="0"/>
            <wp:positionH relativeFrom="column">
              <wp:posOffset>1423035</wp:posOffset>
            </wp:positionH>
            <wp:positionV relativeFrom="paragraph">
              <wp:posOffset>71755</wp:posOffset>
            </wp:positionV>
            <wp:extent cx="4026535" cy="800100"/>
            <wp:effectExtent l="25400" t="0" r="12065" b="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srcRect/>
                    <a:stretch>
                      <a:fillRect/>
                    </a:stretch>
                  </pic:blipFill>
                  <pic:spPr bwMode="auto">
                    <a:xfrm>
                      <a:off x="0" y="0"/>
                      <a:ext cx="4026535" cy="800100"/>
                    </a:xfrm>
                    <a:prstGeom prst="rect">
                      <a:avLst/>
                    </a:prstGeom>
                    <a:noFill/>
                    <a:ln w="9525">
                      <a:noFill/>
                      <a:miter lim="800000"/>
                      <a:headEnd/>
                      <a:tailEnd/>
                    </a:ln>
                  </pic:spPr>
                </pic:pic>
              </a:graphicData>
            </a:graphic>
          </wp:anchor>
        </w:drawing>
      </w:r>
      <w:r>
        <w:rPr>
          <w:rFonts w:ascii="Candara" w:hAnsi="Candara"/>
          <w:i/>
        </w:rPr>
        <w:t>Here all arrows create a fifth bond for the central atom.</w:t>
      </w:r>
    </w:p>
    <w:p w14:paraId="5A56B029" w14:textId="77777777" w:rsidR="0095450C" w:rsidRPr="00283174" w:rsidRDefault="00327CFD" w:rsidP="00EA1834">
      <w:pPr>
        <w:rPr>
          <w:rFonts w:ascii="Candara" w:hAnsi="Candara"/>
          <w:b/>
          <w:i/>
        </w:rPr>
      </w:pPr>
      <w:r w:rsidRPr="00283174">
        <w:rPr>
          <w:rFonts w:ascii="Candara" w:hAnsi="Candara"/>
          <w:b/>
          <w:i/>
          <w:u w:val="single"/>
        </w:rPr>
        <w:t>Not allowed</w:t>
      </w:r>
      <w:r w:rsidRPr="00283174">
        <w:rPr>
          <w:rFonts w:ascii="Candara" w:hAnsi="Candara"/>
          <w:b/>
          <w:i/>
        </w:rPr>
        <w:t>!</w:t>
      </w:r>
    </w:p>
    <w:p w14:paraId="4AB10822" w14:textId="77777777" w:rsidR="000A1901" w:rsidRDefault="000A1901" w:rsidP="0095450C">
      <w:pPr>
        <w:rPr>
          <w:rFonts w:ascii="Candara" w:hAnsi="Candara"/>
        </w:rPr>
      </w:pPr>
    </w:p>
    <w:p w14:paraId="6C83036A" w14:textId="77777777" w:rsidR="000A1901" w:rsidRDefault="000A1901" w:rsidP="0095450C">
      <w:pPr>
        <w:rPr>
          <w:rFonts w:ascii="Candara" w:hAnsi="Candara"/>
        </w:rPr>
      </w:pPr>
    </w:p>
    <w:p w14:paraId="60F37E07" w14:textId="77777777" w:rsidR="00B925B6" w:rsidRDefault="00B925B6" w:rsidP="0095450C">
      <w:pPr>
        <w:rPr>
          <w:rFonts w:ascii="Candara" w:hAnsi="Candara"/>
          <w:b/>
        </w:rPr>
      </w:pPr>
    </w:p>
    <w:p w14:paraId="7836B8D1" w14:textId="77777777" w:rsidR="00B925B6" w:rsidRDefault="00B925B6" w:rsidP="0095450C">
      <w:pPr>
        <w:rPr>
          <w:rFonts w:ascii="Candara" w:hAnsi="Candara"/>
          <w:b/>
        </w:rPr>
      </w:pPr>
    </w:p>
    <w:p w14:paraId="7926FA02" w14:textId="77777777" w:rsidR="00ED4136" w:rsidRDefault="00793D0D" w:rsidP="0095450C">
      <w:pPr>
        <w:rPr>
          <w:rFonts w:ascii="Candara" w:hAnsi="Candara"/>
          <w:b/>
        </w:rPr>
      </w:pPr>
      <w:r>
        <w:rPr>
          <w:rFonts w:ascii="Candara" w:hAnsi="Candara"/>
          <w:b/>
        </w:rPr>
        <w:t>D</w:t>
      </w:r>
      <w:r w:rsidR="000A1901">
        <w:rPr>
          <w:rFonts w:ascii="Candara" w:hAnsi="Candara"/>
          <w:b/>
        </w:rPr>
        <w:t xml:space="preserve">. So how do you know when </w:t>
      </w:r>
      <w:r w:rsidR="00ED4136">
        <w:rPr>
          <w:rFonts w:ascii="Candara" w:hAnsi="Candara"/>
          <w:b/>
        </w:rPr>
        <w:t xml:space="preserve">and where </w:t>
      </w:r>
      <w:r w:rsidR="000A1901">
        <w:rPr>
          <w:rFonts w:ascii="Candara" w:hAnsi="Candara"/>
          <w:b/>
        </w:rPr>
        <w:t>to move electrons?</w:t>
      </w:r>
    </w:p>
    <w:p w14:paraId="67520C58" w14:textId="77777777" w:rsidR="00ED4136" w:rsidRDefault="00ED4136" w:rsidP="0095450C">
      <w:pPr>
        <w:rPr>
          <w:rFonts w:ascii="Candara" w:hAnsi="Candara"/>
        </w:rPr>
      </w:pPr>
      <w:r>
        <w:rPr>
          <w:rFonts w:ascii="Candara" w:hAnsi="Candara"/>
        </w:rPr>
        <w:t>Look for these common patterns. You want to use arrows to create the following moves:</w:t>
      </w:r>
    </w:p>
    <w:p w14:paraId="51B08248" w14:textId="77777777" w:rsidR="00ED4136" w:rsidRPr="00ED4136" w:rsidRDefault="00ED4136" w:rsidP="00283174">
      <w:pPr>
        <w:pStyle w:val="ListParagraph"/>
        <w:numPr>
          <w:ilvl w:val="0"/>
          <w:numId w:val="14"/>
        </w:numPr>
        <w:rPr>
          <w:rFonts w:ascii="Candara" w:hAnsi="Candara"/>
        </w:rPr>
      </w:pPr>
      <w:r w:rsidRPr="00ED4136">
        <w:rPr>
          <w:rFonts w:ascii="Candara" w:hAnsi="Candara"/>
        </w:rPr>
        <w:t>Convert : to π</w:t>
      </w:r>
    </w:p>
    <w:p w14:paraId="7B82D6B9" w14:textId="77777777" w:rsidR="00ED4136" w:rsidRDefault="00ED4136" w:rsidP="00283174">
      <w:pPr>
        <w:pStyle w:val="ListParagraph"/>
        <w:numPr>
          <w:ilvl w:val="0"/>
          <w:numId w:val="14"/>
        </w:numPr>
        <w:rPr>
          <w:rFonts w:ascii="Candara" w:hAnsi="Candara"/>
        </w:rPr>
      </w:pPr>
      <w:r>
        <w:rPr>
          <w:rFonts w:ascii="Candara" w:hAnsi="Candara"/>
        </w:rPr>
        <w:t xml:space="preserve">Convert </w:t>
      </w:r>
      <w:r w:rsidRPr="00ED4136">
        <w:rPr>
          <w:rFonts w:ascii="Candara" w:hAnsi="Candara"/>
        </w:rPr>
        <w:t xml:space="preserve">π </w:t>
      </w:r>
      <w:r>
        <w:rPr>
          <w:rFonts w:ascii="Candara" w:hAnsi="Candara"/>
        </w:rPr>
        <w:t>to :</w:t>
      </w:r>
    </w:p>
    <w:p w14:paraId="65747DDA" w14:textId="77777777" w:rsidR="00CB687A" w:rsidRPr="00CB687A" w:rsidRDefault="00ED4136" w:rsidP="00283174">
      <w:pPr>
        <w:pStyle w:val="ListParagraph"/>
        <w:numPr>
          <w:ilvl w:val="0"/>
          <w:numId w:val="14"/>
        </w:numPr>
        <w:rPr>
          <w:rFonts w:ascii="Candara" w:hAnsi="Candara"/>
        </w:rPr>
      </w:pPr>
      <w:r>
        <w:rPr>
          <w:rFonts w:ascii="Candara" w:hAnsi="Candara"/>
        </w:rPr>
        <w:t xml:space="preserve">Convert </w:t>
      </w:r>
      <w:r w:rsidRPr="00ED4136">
        <w:rPr>
          <w:rFonts w:ascii="Candara" w:hAnsi="Candara"/>
        </w:rPr>
        <w:t>π to π</w:t>
      </w:r>
      <w:r w:rsidRPr="00336923">
        <w:rPr>
          <w:rFonts w:ascii="Candara" w:hAnsi="Candara"/>
          <w:i/>
        </w:rPr>
        <w:t xml:space="preserve"> </w:t>
      </w:r>
      <w:r w:rsidRPr="00ED4136">
        <w:rPr>
          <w:rFonts w:ascii="Candara" w:hAnsi="Candara"/>
        </w:rPr>
        <w:t xml:space="preserve"> </w:t>
      </w:r>
      <w:r>
        <w:rPr>
          <w:rFonts w:ascii="Candara" w:hAnsi="Candara"/>
        </w:rPr>
        <w:tab/>
      </w:r>
      <w:r w:rsidRPr="00ED4136">
        <w:rPr>
          <w:rFonts w:ascii="Candara" w:hAnsi="Candara"/>
          <w:i/>
        </w:rPr>
        <w:t>[</w:t>
      </w:r>
      <w:r>
        <w:rPr>
          <w:rFonts w:ascii="Candara" w:hAnsi="Candara"/>
          <w:i/>
        </w:rPr>
        <w:t>This is really just moving a π.]</w:t>
      </w:r>
    </w:p>
    <w:p w14:paraId="410CFDC5" w14:textId="77777777" w:rsidR="00CB687A" w:rsidRDefault="00CB687A" w:rsidP="00CB687A">
      <w:pPr>
        <w:rPr>
          <w:rFonts w:ascii="Candara" w:hAnsi="Candara"/>
        </w:rPr>
      </w:pPr>
    </w:p>
    <w:p w14:paraId="2A7045C9" w14:textId="77777777" w:rsidR="00CB687A" w:rsidRDefault="00EE512A" w:rsidP="00CB687A">
      <w:pPr>
        <w:rPr>
          <w:rFonts w:ascii="Candara" w:hAnsi="Candara"/>
        </w:rPr>
      </w:pPr>
      <w:r>
        <w:rPr>
          <w:rFonts w:ascii="Candara" w:hAnsi="Candara"/>
          <w:noProof/>
        </w:rPr>
        <w:drawing>
          <wp:anchor distT="0" distB="0" distL="114300" distR="114300" simplePos="0" relativeHeight="251663360" behindDoc="0" locked="0" layoutInCell="1" allowOverlap="1" wp14:anchorId="23D0B616" wp14:editId="18E633E0">
            <wp:simplePos x="0" y="0"/>
            <wp:positionH relativeFrom="column">
              <wp:posOffset>3137535</wp:posOffset>
            </wp:positionH>
            <wp:positionV relativeFrom="paragraph">
              <wp:posOffset>5715</wp:posOffset>
            </wp:positionV>
            <wp:extent cx="1740535" cy="749300"/>
            <wp:effectExtent l="25400" t="0" r="12065" b="0"/>
            <wp:wrapSquare wrapText="bothSides"/>
            <wp:docPr id="8"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740535" cy="749300"/>
                    </a:xfrm>
                    <a:prstGeom prst="rect">
                      <a:avLst/>
                    </a:prstGeom>
                    <a:noFill/>
                    <a:ln w="9525">
                      <a:noFill/>
                      <a:miter lim="800000"/>
                      <a:headEnd/>
                      <a:tailEnd/>
                    </a:ln>
                  </pic:spPr>
                </pic:pic>
              </a:graphicData>
            </a:graphic>
          </wp:anchor>
        </w:drawing>
      </w:r>
    </w:p>
    <w:p w14:paraId="3031F3FB" w14:textId="77777777" w:rsidR="00EE512A" w:rsidRDefault="00EE512A" w:rsidP="00EE512A">
      <w:pPr>
        <w:ind w:firstLine="360"/>
        <w:rPr>
          <w:rFonts w:ascii="Candara" w:hAnsi="Candara"/>
          <w:i/>
        </w:rPr>
      </w:pPr>
    </w:p>
    <w:p w14:paraId="0769B45C" w14:textId="22A31AE2" w:rsidR="00EE512A" w:rsidRDefault="00CB687A" w:rsidP="00EE512A">
      <w:pPr>
        <w:ind w:firstLine="360"/>
        <w:rPr>
          <w:rFonts w:ascii="Candara" w:hAnsi="Candara"/>
          <w:i/>
        </w:rPr>
      </w:pPr>
      <w:r w:rsidRPr="00CB687A">
        <w:rPr>
          <w:rFonts w:ascii="Candara" w:hAnsi="Candara"/>
          <w:i/>
        </w:rPr>
        <w:t xml:space="preserve">Example of : to π </w:t>
      </w:r>
      <w:r w:rsidR="00283174">
        <w:rPr>
          <w:rFonts w:ascii="Candara" w:hAnsi="Candara"/>
          <w:i/>
        </w:rPr>
        <w:t>(</w:t>
      </w:r>
      <w:r w:rsidRPr="00CB687A">
        <w:rPr>
          <w:rFonts w:ascii="Candara" w:hAnsi="Candara"/>
          <w:i/>
        </w:rPr>
        <w:t>and vice versa</w:t>
      </w:r>
      <w:r w:rsidR="00283174">
        <w:rPr>
          <w:rFonts w:ascii="Candara" w:hAnsi="Candara"/>
          <w:i/>
        </w:rPr>
        <w:t>)</w:t>
      </w:r>
      <w:r w:rsidRPr="00CB687A">
        <w:rPr>
          <w:rFonts w:ascii="Candara" w:hAnsi="Candara"/>
          <w:i/>
        </w:rPr>
        <w:t>.</w:t>
      </w:r>
    </w:p>
    <w:p w14:paraId="7D38EE88" w14:textId="77777777" w:rsidR="00EE512A" w:rsidRDefault="00EE512A" w:rsidP="00EE512A">
      <w:pPr>
        <w:ind w:firstLine="360"/>
        <w:rPr>
          <w:rFonts w:ascii="Candara" w:hAnsi="Candara"/>
          <w:i/>
        </w:rPr>
      </w:pPr>
    </w:p>
    <w:p w14:paraId="0C23D1B1" w14:textId="77777777" w:rsidR="00305980" w:rsidRDefault="00305980" w:rsidP="00305980">
      <w:pPr>
        <w:ind w:firstLine="360"/>
        <w:rPr>
          <w:rFonts w:ascii="Candara" w:hAnsi="Candara"/>
          <w:i/>
        </w:rPr>
      </w:pPr>
    </w:p>
    <w:p w14:paraId="5530378F" w14:textId="77777777" w:rsidR="00305980" w:rsidRDefault="00305980" w:rsidP="00305980">
      <w:pPr>
        <w:ind w:left="360"/>
        <w:rPr>
          <w:rFonts w:ascii="Candara" w:hAnsi="Candara"/>
          <w:i/>
        </w:rPr>
      </w:pPr>
      <w:r>
        <w:rPr>
          <w:rFonts w:ascii="Candara" w:hAnsi="Candara"/>
          <w:i/>
          <w:noProof/>
        </w:rPr>
        <w:drawing>
          <wp:anchor distT="0" distB="0" distL="114300" distR="114300" simplePos="0" relativeHeight="251665408" behindDoc="0" locked="0" layoutInCell="1" allowOverlap="1" wp14:anchorId="5260CF99" wp14:editId="6708F566">
            <wp:simplePos x="0" y="0"/>
            <wp:positionH relativeFrom="column">
              <wp:posOffset>2794000</wp:posOffset>
            </wp:positionH>
            <wp:positionV relativeFrom="paragraph">
              <wp:posOffset>156210</wp:posOffset>
            </wp:positionV>
            <wp:extent cx="2082800" cy="711200"/>
            <wp:effectExtent l="25400" t="0" r="0" b="0"/>
            <wp:wrapSquare wrapText="bothSides"/>
            <wp:docPr id="1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2082800" cy="711200"/>
                    </a:xfrm>
                    <a:prstGeom prst="rect">
                      <a:avLst/>
                    </a:prstGeom>
                    <a:noFill/>
                    <a:ln w="9525">
                      <a:noFill/>
                      <a:miter lim="800000"/>
                      <a:headEnd/>
                      <a:tailEnd/>
                    </a:ln>
                  </pic:spPr>
                </pic:pic>
              </a:graphicData>
            </a:graphic>
          </wp:anchor>
        </w:drawing>
      </w:r>
    </w:p>
    <w:p w14:paraId="35D054FF" w14:textId="77777777" w:rsidR="00305980" w:rsidRDefault="00305980" w:rsidP="00305980">
      <w:pPr>
        <w:ind w:left="360"/>
        <w:rPr>
          <w:rFonts w:ascii="Candara" w:hAnsi="Candara"/>
          <w:i/>
        </w:rPr>
      </w:pPr>
      <w:r>
        <w:rPr>
          <w:rFonts w:ascii="Candara" w:hAnsi="Candara"/>
          <w:i/>
        </w:rPr>
        <w:t xml:space="preserve">Example of two coordinated electron movements. Both </w:t>
      </w:r>
      <w:r>
        <w:rPr>
          <w:rFonts w:ascii="Candara" w:hAnsi="Candara"/>
          <w:i/>
          <w:u w:val="single"/>
        </w:rPr>
        <w:t>must</w:t>
      </w:r>
      <w:r>
        <w:rPr>
          <w:rFonts w:ascii="Candara" w:hAnsi="Candara"/>
          <w:i/>
        </w:rPr>
        <w:t xml:space="preserve"> occur to avoid violation of the two commandments. </w:t>
      </w:r>
    </w:p>
    <w:p w14:paraId="145991A2" w14:textId="77777777" w:rsidR="00EE512A" w:rsidRPr="00305980" w:rsidRDefault="00305980" w:rsidP="00305980">
      <w:pPr>
        <w:ind w:left="360"/>
        <w:rPr>
          <w:rFonts w:ascii="Candara" w:hAnsi="Candara"/>
          <w:i/>
        </w:rPr>
      </w:pPr>
      <w:r>
        <w:rPr>
          <w:rFonts w:ascii="Candara" w:hAnsi="Candara"/>
          <w:i/>
        </w:rPr>
        <w:t xml:space="preserve">Are they simultaneous or sequential? </w:t>
      </w:r>
    </w:p>
    <w:p w14:paraId="4B34A2E8" w14:textId="77777777" w:rsidR="00EE512A" w:rsidRDefault="00EE512A" w:rsidP="00EE512A">
      <w:pPr>
        <w:ind w:firstLine="360"/>
        <w:rPr>
          <w:rFonts w:ascii="Candara" w:hAnsi="Candara"/>
          <w:i/>
        </w:rPr>
      </w:pPr>
    </w:p>
    <w:p w14:paraId="3D5A7AD1" w14:textId="77777777" w:rsidR="00EE512A" w:rsidRDefault="00EE512A" w:rsidP="00EE512A">
      <w:pPr>
        <w:ind w:firstLine="360"/>
        <w:rPr>
          <w:rFonts w:ascii="Candara" w:hAnsi="Candara"/>
          <w:i/>
        </w:rPr>
      </w:pPr>
    </w:p>
    <w:p w14:paraId="53268A47" w14:textId="77777777" w:rsidR="00EE512A" w:rsidRDefault="00EE512A" w:rsidP="00EE512A">
      <w:pPr>
        <w:ind w:firstLine="360"/>
        <w:rPr>
          <w:rFonts w:ascii="Candara" w:hAnsi="Candara"/>
          <w:i/>
        </w:rPr>
      </w:pPr>
    </w:p>
    <w:p w14:paraId="0893A448" w14:textId="18951E5B" w:rsidR="00846F80" w:rsidRPr="00392F28" w:rsidRDefault="00EF5E70" w:rsidP="00EF5E70">
      <w:pPr>
        <w:rPr>
          <w:rFonts w:ascii="Candara" w:hAnsi="Candara"/>
          <w:i/>
        </w:rPr>
      </w:pPr>
      <w:r>
        <w:rPr>
          <w:rFonts w:ascii="Candara" w:hAnsi="Candara"/>
          <w:i/>
        </w:rPr>
        <w:br w:type="page"/>
      </w:r>
      <w:r w:rsidR="004A68F0">
        <w:rPr>
          <w:rFonts w:ascii="Candara" w:hAnsi="Candara"/>
          <w:b/>
          <w:i/>
          <w:sz w:val="28"/>
        </w:rPr>
        <w:t>Lab</w:t>
      </w:r>
      <w:r w:rsidR="00846F80">
        <w:rPr>
          <w:rFonts w:ascii="Candara" w:hAnsi="Candara"/>
          <w:b/>
          <w:i/>
          <w:sz w:val="28"/>
        </w:rPr>
        <w:t xml:space="preserve"> exercises:</w:t>
      </w:r>
    </w:p>
    <w:p w14:paraId="23121382" w14:textId="77777777" w:rsidR="00846F80" w:rsidRPr="004A68F0" w:rsidRDefault="00846F80" w:rsidP="00EF5E70">
      <w:pPr>
        <w:rPr>
          <w:rFonts w:ascii="Candara" w:hAnsi="Candara"/>
          <w:sz w:val="16"/>
          <w:szCs w:val="16"/>
        </w:rPr>
      </w:pPr>
    </w:p>
    <w:p w14:paraId="0783224B" w14:textId="77777777" w:rsidR="002A0C3B" w:rsidRDefault="002C1EB5" w:rsidP="00EF5E70">
      <w:pPr>
        <w:rPr>
          <w:rFonts w:ascii="Candara" w:hAnsi="Candara"/>
          <w:b/>
        </w:rPr>
      </w:pPr>
      <w:r>
        <w:rPr>
          <w:rFonts w:ascii="Candara" w:hAnsi="Candara"/>
          <w:b/>
        </w:rPr>
        <w:t xml:space="preserve">B. Drawing good arrows to move : or </w:t>
      </w:r>
      <w:r w:rsidR="002A0C3B">
        <w:rPr>
          <w:rFonts w:ascii="Candara" w:hAnsi="Candara"/>
          <w:b/>
        </w:rPr>
        <w:t>π</w:t>
      </w:r>
    </w:p>
    <w:p w14:paraId="4CC75656" w14:textId="77777777" w:rsidR="002A0C3B" w:rsidRPr="002A0C3B" w:rsidRDefault="002A0C3B" w:rsidP="00EF5E70">
      <w:pPr>
        <w:rPr>
          <w:rFonts w:ascii="Candara" w:hAnsi="Candara"/>
        </w:rPr>
      </w:pPr>
      <w:r>
        <w:rPr>
          <w:rFonts w:ascii="Candara" w:hAnsi="Candara"/>
        </w:rPr>
        <w:t xml:space="preserve">Draw in the arrows need to transform the first resonance structure into the second </w:t>
      </w:r>
      <w:r>
        <w:rPr>
          <w:rFonts w:ascii="Candara" w:hAnsi="Candara"/>
          <w:u w:val="single"/>
        </w:rPr>
        <w:t>and</w:t>
      </w:r>
      <w:r>
        <w:rPr>
          <w:rFonts w:ascii="Candara" w:hAnsi="Candara"/>
        </w:rPr>
        <w:t xml:space="preserve"> vice versa.</w:t>
      </w:r>
    </w:p>
    <w:p w14:paraId="1647F8D6" w14:textId="77777777" w:rsidR="002C1EB5" w:rsidRDefault="002C1EB5" w:rsidP="00EF5E70">
      <w:pPr>
        <w:rPr>
          <w:rFonts w:ascii="Candara" w:hAnsi="Candara"/>
          <w:b/>
        </w:rPr>
      </w:pPr>
    </w:p>
    <w:p w14:paraId="4A21C8A4" w14:textId="77A626D0" w:rsidR="005435B6" w:rsidRDefault="002A0C3B" w:rsidP="00E73033">
      <w:pPr>
        <w:ind w:firstLine="720"/>
        <w:rPr>
          <w:rFonts w:ascii="Candara" w:hAnsi="Candara"/>
          <w:b/>
        </w:rPr>
      </w:pPr>
      <w:r w:rsidRPr="002A0C3B">
        <w:rPr>
          <w:rFonts w:ascii="Candara" w:hAnsi="Candara"/>
          <w:b/>
          <w:noProof/>
        </w:rPr>
        <w:drawing>
          <wp:anchor distT="0" distB="0" distL="114300" distR="114300" simplePos="0" relativeHeight="251670528" behindDoc="0" locked="0" layoutInCell="1" allowOverlap="1" wp14:anchorId="073A7835" wp14:editId="7A28A00B">
            <wp:simplePos x="0" y="0"/>
            <wp:positionH relativeFrom="column">
              <wp:posOffset>25400</wp:posOffset>
            </wp:positionH>
            <wp:positionV relativeFrom="paragraph">
              <wp:posOffset>1270</wp:posOffset>
            </wp:positionV>
            <wp:extent cx="2209165" cy="2019300"/>
            <wp:effectExtent l="25400" t="0" r="635" b="0"/>
            <wp:wrapSquare wrapText="bothSides"/>
            <wp:docPr id="2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r="58287"/>
                    <a:stretch>
                      <a:fillRect/>
                    </a:stretch>
                  </pic:blipFill>
                  <pic:spPr bwMode="auto">
                    <a:xfrm>
                      <a:off x="0" y="0"/>
                      <a:ext cx="2209165" cy="2019300"/>
                    </a:xfrm>
                    <a:prstGeom prst="rect">
                      <a:avLst/>
                    </a:prstGeom>
                    <a:noFill/>
                    <a:ln w="9525">
                      <a:noFill/>
                      <a:miter lim="800000"/>
                      <a:headEnd/>
                      <a:tailEnd/>
                    </a:ln>
                  </pic:spPr>
                </pic:pic>
              </a:graphicData>
            </a:graphic>
          </wp:anchor>
        </w:drawing>
      </w:r>
    </w:p>
    <w:p w14:paraId="3C2BE071" w14:textId="77777777" w:rsidR="00E73033" w:rsidRDefault="00E73033" w:rsidP="00E73033">
      <w:pPr>
        <w:ind w:firstLine="720"/>
        <w:rPr>
          <w:rFonts w:ascii="Candara" w:hAnsi="Candara"/>
          <w:b/>
        </w:rPr>
      </w:pPr>
    </w:p>
    <w:p w14:paraId="0D1B24EE" w14:textId="2E289FCA" w:rsidR="005435B6" w:rsidRDefault="005435B6" w:rsidP="00EF5E70">
      <w:pPr>
        <w:rPr>
          <w:rFonts w:ascii="Candara" w:hAnsi="Candara"/>
          <w:b/>
        </w:rPr>
      </w:pPr>
      <w:r>
        <w:rPr>
          <w:rFonts w:ascii="Candara" w:hAnsi="Candara"/>
          <w:b/>
        </w:rPr>
        <w:t xml:space="preserve"> </w:t>
      </w:r>
    </w:p>
    <w:p w14:paraId="656480C5" w14:textId="77777777" w:rsidR="00C60DDB" w:rsidRDefault="00C60DDB" w:rsidP="00EF5E70">
      <w:pPr>
        <w:rPr>
          <w:rFonts w:ascii="Candara" w:hAnsi="Candara"/>
          <w:b/>
        </w:rPr>
      </w:pPr>
    </w:p>
    <w:p w14:paraId="5BACFC40" w14:textId="77777777" w:rsidR="00C60DDB" w:rsidRDefault="00C60DDB" w:rsidP="00EF5E70">
      <w:pPr>
        <w:rPr>
          <w:rFonts w:ascii="Candara" w:hAnsi="Candara"/>
          <w:b/>
        </w:rPr>
      </w:pPr>
    </w:p>
    <w:p w14:paraId="165618AA" w14:textId="77777777" w:rsidR="00C60DDB" w:rsidRDefault="00C60DDB" w:rsidP="00EF5E70">
      <w:pPr>
        <w:rPr>
          <w:rFonts w:ascii="Candara" w:hAnsi="Candara"/>
          <w:b/>
        </w:rPr>
      </w:pPr>
    </w:p>
    <w:p w14:paraId="7FFCFD6F" w14:textId="7312F4DE" w:rsidR="00C60DDB" w:rsidRDefault="00C60DDB" w:rsidP="00EF5E70">
      <w:pPr>
        <w:rPr>
          <w:rFonts w:ascii="Candara" w:hAnsi="Candara"/>
          <w:b/>
        </w:rPr>
      </w:pPr>
    </w:p>
    <w:p w14:paraId="1CC71E41" w14:textId="3A9B36FD" w:rsidR="00B727A9" w:rsidRDefault="003D5EC7" w:rsidP="00EF5E70">
      <w:pPr>
        <w:rPr>
          <w:rFonts w:ascii="Candara" w:hAnsi="Candara"/>
          <w:b/>
        </w:rPr>
      </w:pPr>
      <w:r w:rsidRPr="005435B6">
        <w:rPr>
          <w:rFonts w:ascii="Candara" w:hAnsi="Candara"/>
          <w:b/>
          <w:noProof/>
        </w:rPr>
        <w:drawing>
          <wp:anchor distT="0" distB="0" distL="114300" distR="114300" simplePos="0" relativeHeight="251671552" behindDoc="0" locked="0" layoutInCell="1" allowOverlap="1" wp14:anchorId="616C8482" wp14:editId="6546D64E">
            <wp:simplePos x="0" y="0"/>
            <wp:positionH relativeFrom="column">
              <wp:posOffset>-2298065</wp:posOffset>
            </wp:positionH>
            <wp:positionV relativeFrom="paragraph">
              <wp:posOffset>875665</wp:posOffset>
            </wp:positionV>
            <wp:extent cx="2233930" cy="812800"/>
            <wp:effectExtent l="0" t="0" r="1270" b="0"/>
            <wp:wrapSquare wrapText="bothSides"/>
            <wp:docPr id="29"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1"/>
                    <a:srcRect r="59291"/>
                    <a:stretch>
                      <a:fillRect/>
                    </a:stretch>
                  </pic:blipFill>
                  <pic:spPr bwMode="auto">
                    <a:xfrm>
                      <a:off x="0" y="0"/>
                      <a:ext cx="2233930" cy="812800"/>
                    </a:xfrm>
                    <a:prstGeom prst="rect">
                      <a:avLst/>
                    </a:prstGeom>
                    <a:noFill/>
                    <a:ln w="9525">
                      <a:noFill/>
                      <a:miter lim="800000"/>
                      <a:headEnd/>
                      <a:tailEnd/>
                    </a:ln>
                  </pic:spPr>
                </pic:pic>
              </a:graphicData>
            </a:graphic>
          </wp:anchor>
        </w:drawing>
      </w:r>
      <w:r w:rsidR="00B727A9" w:rsidRPr="00B727A9">
        <w:rPr>
          <w:rFonts w:ascii="Candara" w:hAnsi="Candara"/>
          <w:b/>
          <w:noProof/>
        </w:rPr>
        <w:drawing>
          <wp:inline distT="0" distB="0" distL="0" distR="0" wp14:anchorId="375B7A55" wp14:editId="4B70F335">
            <wp:extent cx="2412365" cy="2019300"/>
            <wp:effectExtent l="25400" t="0" r="635" b="0"/>
            <wp:docPr id="48"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0"/>
                    <a:srcRect l="54448"/>
                    <a:stretch>
                      <a:fillRect/>
                    </a:stretch>
                  </pic:blipFill>
                  <pic:spPr bwMode="auto">
                    <a:xfrm>
                      <a:off x="0" y="0"/>
                      <a:ext cx="2412365" cy="2019300"/>
                    </a:xfrm>
                    <a:prstGeom prst="rect">
                      <a:avLst/>
                    </a:prstGeom>
                    <a:noFill/>
                    <a:ln w="9525">
                      <a:noFill/>
                      <a:miter lim="800000"/>
                      <a:headEnd/>
                      <a:tailEnd/>
                    </a:ln>
                  </pic:spPr>
                </pic:pic>
              </a:graphicData>
            </a:graphic>
          </wp:inline>
        </w:drawing>
      </w:r>
    </w:p>
    <w:p w14:paraId="462F9F29" w14:textId="2FC746AD" w:rsidR="003D5EC7" w:rsidRDefault="003D5EC7" w:rsidP="00EF5E70">
      <w:pPr>
        <w:rPr>
          <w:rFonts w:ascii="Candara" w:hAnsi="Candara"/>
          <w:b/>
        </w:rPr>
      </w:pPr>
      <w:r>
        <w:rPr>
          <w:rFonts w:ascii="Candara" w:hAnsi="Candara"/>
          <w:b/>
          <w:noProof/>
        </w:rPr>
        <w:drawing>
          <wp:inline distT="0" distB="0" distL="0" distR="0" wp14:anchorId="74927404" wp14:editId="404BCF64">
            <wp:extent cx="2722879" cy="827133"/>
            <wp:effectExtent l="0" t="0" r="0" b="11430"/>
            <wp:docPr id="5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727061" cy="828403"/>
                    </a:xfrm>
                    <a:prstGeom prst="rect">
                      <a:avLst/>
                    </a:prstGeom>
                    <a:noFill/>
                    <a:ln>
                      <a:noFill/>
                    </a:ln>
                  </pic:spPr>
                </pic:pic>
              </a:graphicData>
            </a:graphic>
          </wp:inline>
        </w:drawing>
      </w:r>
    </w:p>
    <w:p w14:paraId="2BF9C5C8" w14:textId="77777777" w:rsidR="003D5EC7" w:rsidRDefault="003D5EC7" w:rsidP="00EF5E70">
      <w:pPr>
        <w:rPr>
          <w:rFonts w:ascii="Candara" w:hAnsi="Candara"/>
          <w:b/>
        </w:rPr>
      </w:pPr>
    </w:p>
    <w:p w14:paraId="282553FD" w14:textId="77777777" w:rsidR="003D5EC7" w:rsidRDefault="003D5EC7" w:rsidP="00EF5E70">
      <w:pPr>
        <w:rPr>
          <w:rFonts w:ascii="Candara" w:hAnsi="Candara"/>
          <w:b/>
        </w:rPr>
      </w:pPr>
    </w:p>
    <w:p w14:paraId="3B13CB94" w14:textId="77777777" w:rsidR="003D5EC7" w:rsidRDefault="003D5EC7" w:rsidP="00EF5E70">
      <w:pPr>
        <w:rPr>
          <w:rFonts w:ascii="Candara" w:hAnsi="Candara"/>
          <w:b/>
        </w:rPr>
      </w:pPr>
    </w:p>
    <w:p w14:paraId="0175CF3A" w14:textId="77777777" w:rsidR="003D5EC7" w:rsidRDefault="003D5EC7" w:rsidP="00EF5E70">
      <w:pPr>
        <w:rPr>
          <w:rFonts w:ascii="Candara" w:hAnsi="Candara"/>
          <w:b/>
        </w:rPr>
      </w:pPr>
    </w:p>
    <w:p w14:paraId="5F3D6FBE" w14:textId="691D4100" w:rsidR="00846F80" w:rsidRDefault="00C60DDB" w:rsidP="00EF5E70">
      <w:pPr>
        <w:rPr>
          <w:rFonts w:ascii="Candara" w:hAnsi="Candara"/>
          <w:b/>
        </w:rPr>
      </w:pPr>
      <w:r>
        <w:t xml:space="preserve">                      </w:t>
      </w:r>
      <w:r w:rsidRPr="00C60DDB">
        <w:t xml:space="preserve"> </w:t>
      </w:r>
      <w:r w:rsidR="002C1EB5">
        <w:rPr>
          <w:rFonts w:ascii="Candara" w:hAnsi="Candara"/>
          <w:b/>
        </w:rPr>
        <w:br w:type="page"/>
      </w:r>
      <w:r w:rsidR="00846F80">
        <w:rPr>
          <w:rFonts w:ascii="Candara" w:hAnsi="Candara"/>
          <w:b/>
        </w:rPr>
        <w:t>C. Are these moves allowed by the two commandments?</w:t>
      </w:r>
    </w:p>
    <w:p w14:paraId="52F4A723" w14:textId="77777777" w:rsidR="00846F80" w:rsidRDefault="00846F80" w:rsidP="00EF5E70">
      <w:pPr>
        <w:rPr>
          <w:rFonts w:ascii="Candara" w:hAnsi="Candara"/>
        </w:rPr>
      </w:pPr>
      <w:r>
        <w:rPr>
          <w:rFonts w:ascii="Candara" w:hAnsi="Candara"/>
        </w:rPr>
        <w:t>For each of the structures below, determine whether movement of electrons by the arrow is “legal”. If it is, show the new structure.</w:t>
      </w:r>
    </w:p>
    <w:p w14:paraId="0EBCBEC3" w14:textId="77777777" w:rsidR="0025339B" w:rsidRDefault="00472043" w:rsidP="00EF5E70">
      <w:pPr>
        <w:rPr>
          <w:rFonts w:ascii="Candara" w:hAnsi="Candara"/>
        </w:rPr>
      </w:pPr>
      <w:r>
        <w:rPr>
          <w:rFonts w:ascii="Candara" w:hAnsi="Candara"/>
        </w:rPr>
        <w:tab/>
      </w:r>
      <w:r>
        <w:rPr>
          <w:rFonts w:ascii="Candara" w:hAnsi="Candara"/>
        </w:rPr>
        <w:tab/>
      </w:r>
      <w:r>
        <w:rPr>
          <w:rFonts w:ascii="Candara" w:hAnsi="Candara"/>
        </w:rPr>
        <w:tab/>
      </w:r>
      <w:r>
        <w:rPr>
          <w:rFonts w:ascii="Candara" w:hAnsi="Candara"/>
        </w:rPr>
        <w:tab/>
      </w:r>
    </w:p>
    <w:p w14:paraId="79EEF888" w14:textId="77777777" w:rsidR="00846F80" w:rsidRPr="00472043" w:rsidRDefault="00472043" w:rsidP="00C60DDB">
      <w:pPr>
        <w:ind w:left="2160" w:firstLine="720"/>
        <w:rPr>
          <w:rFonts w:ascii="Candara" w:hAnsi="Candara"/>
          <w:b/>
          <w:i/>
        </w:rPr>
      </w:pPr>
      <w:r>
        <w:rPr>
          <w:rFonts w:ascii="Candara" w:hAnsi="Candara"/>
          <w:b/>
          <w:i/>
        </w:rPr>
        <w:t>Legal?</w:t>
      </w:r>
      <w:r>
        <w:rPr>
          <w:rFonts w:ascii="Candara" w:hAnsi="Candara"/>
          <w:b/>
          <w:i/>
        </w:rPr>
        <w:tab/>
      </w:r>
      <w:r>
        <w:rPr>
          <w:rFonts w:ascii="Candara" w:hAnsi="Candara"/>
          <w:b/>
          <w:i/>
        </w:rPr>
        <w:tab/>
      </w:r>
      <w:r>
        <w:rPr>
          <w:rFonts w:ascii="Candara" w:hAnsi="Candara"/>
          <w:b/>
          <w:i/>
        </w:rPr>
        <w:tab/>
        <w:t>New structure:</w:t>
      </w:r>
    </w:p>
    <w:p w14:paraId="5FC1745D" w14:textId="77777777" w:rsidR="0025339B" w:rsidRDefault="00846F80" w:rsidP="00EF5E70">
      <w:pPr>
        <w:rPr>
          <w:rFonts w:ascii="Candara" w:hAnsi="Candara"/>
        </w:rPr>
      </w:pPr>
      <w:r>
        <w:rPr>
          <w:rFonts w:ascii="Candara" w:hAnsi="Candara"/>
          <w:noProof/>
        </w:rPr>
        <w:drawing>
          <wp:inline distT="0" distB="0" distL="0" distR="0" wp14:anchorId="4D8F2349" wp14:editId="07497586">
            <wp:extent cx="1035970" cy="6869007"/>
            <wp:effectExtent l="25400" t="0" r="5430" b="0"/>
            <wp:docPr id="23"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srcRect/>
                    <a:stretch>
                      <a:fillRect/>
                    </a:stretch>
                  </pic:blipFill>
                  <pic:spPr bwMode="auto">
                    <a:xfrm>
                      <a:off x="0" y="0"/>
                      <a:ext cx="1037770" cy="6880945"/>
                    </a:xfrm>
                    <a:prstGeom prst="rect">
                      <a:avLst/>
                    </a:prstGeom>
                    <a:noFill/>
                    <a:ln w="9525">
                      <a:noFill/>
                      <a:miter lim="800000"/>
                      <a:headEnd/>
                      <a:tailEnd/>
                    </a:ln>
                  </pic:spPr>
                </pic:pic>
              </a:graphicData>
            </a:graphic>
          </wp:inline>
        </w:drawing>
      </w:r>
      <w:r w:rsidR="00C60DDB" w:rsidRPr="00C60DDB">
        <w:t xml:space="preserve"> </w:t>
      </w:r>
      <w:r w:rsidR="00C60DDB">
        <w:t xml:space="preserve">            </w:t>
      </w:r>
    </w:p>
    <w:p w14:paraId="1B99F079" w14:textId="77777777" w:rsidR="0025339B" w:rsidRDefault="0025339B" w:rsidP="00EF5E70">
      <w:pPr>
        <w:rPr>
          <w:rFonts w:ascii="Candara" w:hAnsi="Candara"/>
        </w:rPr>
      </w:pPr>
    </w:p>
    <w:p w14:paraId="7BAB1FE1" w14:textId="77777777" w:rsidR="004C333C" w:rsidRDefault="00C60DDB" w:rsidP="00EF5E70">
      <w:pPr>
        <w:rPr>
          <w:rFonts w:ascii="Candara" w:hAnsi="Candara"/>
          <w:b/>
        </w:rPr>
      </w:pPr>
      <w:r>
        <w:rPr>
          <w:rFonts w:ascii="Candara" w:hAnsi="Candara"/>
          <w:b/>
        </w:rPr>
        <w:t xml:space="preserve">D. </w:t>
      </w:r>
      <w:r w:rsidR="004C333C">
        <w:rPr>
          <w:rFonts w:ascii="Candara" w:hAnsi="Candara"/>
          <w:b/>
        </w:rPr>
        <w:t>Moving electrons can move formal charge:</w:t>
      </w:r>
    </w:p>
    <w:p w14:paraId="6EF2F757" w14:textId="77777777" w:rsidR="004C333C" w:rsidRDefault="004C333C" w:rsidP="00EF5E70">
      <w:pPr>
        <w:rPr>
          <w:rFonts w:ascii="Candara" w:hAnsi="Candara"/>
        </w:rPr>
      </w:pPr>
      <w:r>
        <w:rPr>
          <w:rFonts w:ascii="Candara" w:hAnsi="Candara"/>
        </w:rPr>
        <w:t>Draw the structure created by moving electrons as shown with the arrows. Note that formal charges move as well. Be sure to calculate and show all formal charges.</w:t>
      </w:r>
    </w:p>
    <w:p w14:paraId="7A07C781" w14:textId="77777777" w:rsidR="00DF57E1" w:rsidRDefault="00DF57E1" w:rsidP="00EF5E70">
      <w:pPr>
        <w:rPr>
          <w:rFonts w:ascii="Candara" w:hAnsi="Candara"/>
        </w:rPr>
      </w:pPr>
    </w:p>
    <w:p w14:paraId="177D864B" w14:textId="20743974" w:rsidR="00AB5064" w:rsidRDefault="00DB6D44" w:rsidP="00AB5064">
      <w:pPr>
        <w:ind w:left="360"/>
        <w:rPr>
          <w:rFonts w:ascii="Candara" w:hAnsi="Candara"/>
        </w:rPr>
      </w:pPr>
      <w:r w:rsidRPr="00DB6D44">
        <w:rPr>
          <w:rFonts w:ascii="Candara" w:hAnsi="Candara"/>
          <w:noProof/>
        </w:rPr>
        <w:drawing>
          <wp:inline distT="0" distB="0" distL="0" distR="0" wp14:anchorId="75E3510B" wp14:editId="7DAE793D">
            <wp:extent cx="1828800" cy="1941195"/>
            <wp:effectExtent l="0" t="0" r="0" b="0"/>
            <wp:docPr id="4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28800" cy="1941195"/>
                    </a:xfrm>
                    <a:prstGeom prst="rect">
                      <a:avLst/>
                    </a:prstGeom>
                    <a:noFill/>
                    <a:ln>
                      <a:noFill/>
                    </a:ln>
                  </pic:spPr>
                </pic:pic>
              </a:graphicData>
            </a:graphic>
          </wp:inline>
        </w:drawing>
      </w:r>
    </w:p>
    <w:p w14:paraId="4595AA69" w14:textId="77777777" w:rsidR="00DF57E1" w:rsidRDefault="00DF57E1" w:rsidP="00EF5E70">
      <w:pPr>
        <w:rPr>
          <w:rFonts w:ascii="Candara" w:hAnsi="Candara"/>
        </w:rPr>
      </w:pPr>
    </w:p>
    <w:p w14:paraId="5C4CDDB0" w14:textId="092DCF86" w:rsidR="009971EA" w:rsidRDefault="00A51D7E" w:rsidP="009971EA">
      <w:pPr>
        <w:ind w:left="360"/>
        <w:rPr>
          <w:rFonts w:ascii="Candara" w:hAnsi="Candara"/>
          <w:b/>
        </w:rPr>
      </w:pPr>
      <w:r w:rsidRPr="00A51D7E">
        <w:rPr>
          <w:rFonts w:ascii="Candara" w:hAnsi="Candara"/>
          <w:b/>
        </w:rPr>
        <w:drawing>
          <wp:inline distT="0" distB="0" distL="0" distR="0" wp14:anchorId="6427205A" wp14:editId="77E43763">
            <wp:extent cx="1610995" cy="5029200"/>
            <wp:effectExtent l="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610995" cy="5029200"/>
                    </a:xfrm>
                    <a:prstGeom prst="rect">
                      <a:avLst/>
                    </a:prstGeom>
                    <a:noFill/>
                    <a:ln>
                      <a:noFill/>
                    </a:ln>
                  </pic:spPr>
                </pic:pic>
              </a:graphicData>
            </a:graphic>
          </wp:inline>
        </w:drawing>
      </w:r>
      <w:bookmarkStart w:id="0" w:name="_GoBack"/>
      <w:bookmarkEnd w:id="0"/>
    </w:p>
    <w:p w14:paraId="4A4526DA" w14:textId="77777777" w:rsidR="009971EA" w:rsidRDefault="009971EA">
      <w:pPr>
        <w:rPr>
          <w:rFonts w:ascii="Candara" w:hAnsi="Candara"/>
          <w:b/>
        </w:rPr>
      </w:pPr>
      <w:r>
        <w:rPr>
          <w:rFonts w:ascii="Candara" w:hAnsi="Candara"/>
          <w:b/>
        </w:rPr>
        <w:br w:type="page"/>
      </w:r>
    </w:p>
    <w:p w14:paraId="2A6C4813" w14:textId="1AC86814" w:rsidR="00724452" w:rsidRPr="000670E4" w:rsidRDefault="009F31B6" w:rsidP="009971EA">
      <w:pPr>
        <w:rPr>
          <w:rFonts w:ascii="Candara" w:hAnsi="Candara"/>
          <w:b/>
        </w:rPr>
      </w:pPr>
      <w:r>
        <w:rPr>
          <w:rFonts w:ascii="Candara" w:hAnsi="Candara"/>
          <w:b/>
        </w:rPr>
        <w:t xml:space="preserve">E. </w:t>
      </w:r>
      <w:r w:rsidR="00724452" w:rsidRPr="000670E4">
        <w:rPr>
          <w:rFonts w:ascii="Candara" w:hAnsi="Candara"/>
          <w:b/>
        </w:rPr>
        <w:t>How many resonance structures are there?</w:t>
      </w:r>
    </w:p>
    <w:p w14:paraId="1715BCD9" w14:textId="77777777" w:rsidR="000670E4" w:rsidRDefault="00724452" w:rsidP="00724452">
      <w:pPr>
        <w:rPr>
          <w:rFonts w:ascii="Candara" w:hAnsi="Candara"/>
        </w:rPr>
      </w:pPr>
      <w:r>
        <w:rPr>
          <w:rFonts w:ascii="Candara" w:hAnsi="Candara"/>
        </w:rPr>
        <w:t>There can be quite a few</w:t>
      </w:r>
      <w:r w:rsidR="000670E4">
        <w:rPr>
          <w:rFonts w:ascii="Candara" w:hAnsi="Candara"/>
        </w:rPr>
        <w:t xml:space="preserve"> and it’s not always easy to see the all of the possibilities.</w:t>
      </w:r>
    </w:p>
    <w:p w14:paraId="37FA904C" w14:textId="77777777" w:rsidR="00292FE0" w:rsidRDefault="000670E4" w:rsidP="00724452">
      <w:pPr>
        <w:rPr>
          <w:rFonts w:ascii="Candara" w:hAnsi="Candara"/>
        </w:rPr>
      </w:pPr>
      <w:r>
        <w:rPr>
          <w:rFonts w:ascii="Candara" w:hAnsi="Candara"/>
        </w:rPr>
        <w:t>Try to find all of the possible resonance structures for these two structures.</w:t>
      </w:r>
    </w:p>
    <w:p w14:paraId="227E87AE" w14:textId="77777777" w:rsidR="00292FE0" w:rsidRPr="00EF739C" w:rsidRDefault="00292FE0" w:rsidP="00724452">
      <w:pPr>
        <w:rPr>
          <w:rFonts w:ascii="Candara" w:hAnsi="Candara"/>
          <w:sz w:val="16"/>
          <w:szCs w:val="16"/>
        </w:rPr>
      </w:pPr>
    </w:p>
    <w:p w14:paraId="6B27F068" w14:textId="0E5342E9" w:rsidR="00292FE0" w:rsidRDefault="00EF739C" w:rsidP="00292FE0">
      <w:pPr>
        <w:ind w:firstLine="720"/>
        <w:rPr>
          <w:rFonts w:ascii="Candara" w:hAnsi="Candara"/>
        </w:rPr>
      </w:pPr>
      <w:r w:rsidRPr="00EF739C">
        <w:rPr>
          <w:rFonts w:ascii="Candara" w:hAnsi="Candara"/>
          <w:noProof/>
        </w:rPr>
        <w:drawing>
          <wp:inline distT="0" distB="0" distL="0" distR="0" wp14:anchorId="023FBB1D" wp14:editId="61504C6F">
            <wp:extent cx="710565" cy="751205"/>
            <wp:effectExtent l="0" t="0" r="635" b="10795"/>
            <wp:docPr id="4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10565" cy="751205"/>
                    </a:xfrm>
                    <a:prstGeom prst="rect">
                      <a:avLst/>
                    </a:prstGeom>
                    <a:noFill/>
                    <a:ln>
                      <a:noFill/>
                    </a:ln>
                  </pic:spPr>
                </pic:pic>
              </a:graphicData>
            </a:graphic>
          </wp:inline>
        </w:drawing>
      </w:r>
    </w:p>
    <w:p w14:paraId="763EA995" w14:textId="77777777" w:rsidR="000670E4" w:rsidRDefault="000670E4" w:rsidP="00724452">
      <w:pPr>
        <w:rPr>
          <w:rFonts w:ascii="Candara" w:hAnsi="Candara"/>
        </w:rPr>
      </w:pPr>
    </w:p>
    <w:p w14:paraId="5CFCB73B" w14:textId="725C1D85" w:rsidR="00292FE0" w:rsidRDefault="00292FE0" w:rsidP="00724452">
      <w:pPr>
        <w:rPr>
          <w:rFonts w:ascii="Candara" w:hAnsi="Candara"/>
        </w:rPr>
      </w:pPr>
    </w:p>
    <w:p w14:paraId="52E56310" w14:textId="77777777" w:rsidR="00B727A9" w:rsidRDefault="00B727A9" w:rsidP="00724452">
      <w:pPr>
        <w:rPr>
          <w:rFonts w:ascii="Candara" w:hAnsi="Candara"/>
        </w:rPr>
      </w:pPr>
    </w:p>
    <w:p w14:paraId="45163E72" w14:textId="77777777" w:rsidR="00B727A9" w:rsidRDefault="00B727A9" w:rsidP="00724452">
      <w:pPr>
        <w:rPr>
          <w:rFonts w:ascii="Candara" w:hAnsi="Candara"/>
        </w:rPr>
      </w:pPr>
    </w:p>
    <w:p w14:paraId="016668E5" w14:textId="77777777" w:rsidR="00B727A9" w:rsidRDefault="00B727A9" w:rsidP="00724452">
      <w:pPr>
        <w:rPr>
          <w:rFonts w:ascii="Candara" w:hAnsi="Candara"/>
        </w:rPr>
      </w:pPr>
    </w:p>
    <w:p w14:paraId="50D2C5A0" w14:textId="77777777" w:rsidR="00B727A9" w:rsidRDefault="00B727A9" w:rsidP="00724452">
      <w:pPr>
        <w:rPr>
          <w:rFonts w:ascii="Candara" w:hAnsi="Candara"/>
        </w:rPr>
      </w:pPr>
    </w:p>
    <w:p w14:paraId="40F459F3" w14:textId="77777777" w:rsidR="00B727A9" w:rsidRDefault="00B727A9" w:rsidP="00724452">
      <w:pPr>
        <w:rPr>
          <w:rFonts w:ascii="Candara" w:hAnsi="Candara"/>
        </w:rPr>
      </w:pPr>
    </w:p>
    <w:p w14:paraId="792BA7E0" w14:textId="77777777" w:rsidR="00B727A9" w:rsidRDefault="00B727A9" w:rsidP="00724452">
      <w:pPr>
        <w:rPr>
          <w:rFonts w:ascii="Candara" w:hAnsi="Candara"/>
        </w:rPr>
      </w:pPr>
    </w:p>
    <w:p w14:paraId="1AD42C18" w14:textId="77777777" w:rsidR="00B727A9" w:rsidRDefault="00B727A9" w:rsidP="00724452">
      <w:pPr>
        <w:rPr>
          <w:rFonts w:ascii="Candara" w:hAnsi="Candara"/>
        </w:rPr>
      </w:pPr>
    </w:p>
    <w:p w14:paraId="660E473F" w14:textId="77777777" w:rsidR="00292FE0" w:rsidRDefault="00292FE0" w:rsidP="00724452">
      <w:pPr>
        <w:rPr>
          <w:rFonts w:ascii="Candara" w:hAnsi="Candara"/>
        </w:rPr>
      </w:pPr>
    </w:p>
    <w:p w14:paraId="4CD01C8B" w14:textId="77777777" w:rsidR="00292FE0" w:rsidRDefault="00292FE0" w:rsidP="00724452">
      <w:pPr>
        <w:rPr>
          <w:rFonts w:ascii="Candara" w:hAnsi="Candara"/>
        </w:rPr>
      </w:pPr>
    </w:p>
    <w:p w14:paraId="66E3E679" w14:textId="77777777" w:rsidR="00292FE0" w:rsidRDefault="00292FE0" w:rsidP="00724452">
      <w:pPr>
        <w:rPr>
          <w:rFonts w:ascii="Candara" w:hAnsi="Candara"/>
        </w:rPr>
      </w:pPr>
    </w:p>
    <w:p w14:paraId="500D91F6" w14:textId="77777777" w:rsidR="000670E4" w:rsidRDefault="000670E4" w:rsidP="00724452">
      <w:pPr>
        <w:rPr>
          <w:rFonts w:ascii="Candara" w:hAnsi="Candara"/>
        </w:rPr>
      </w:pPr>
    </w:p>
    <w:p w14:paraId="33A57AB0" w14:textId="646C3E51" w:rsidR="006F0F47" w:rsidRDefault="00292FE0" w:rsidP="00292FE0">
      <w:pPr>
        <w:rPr>
          <w:rFonts w:ascii="Candara" w:hAnsi="Candara"/>
        </w:rPr>
      </w:pPr>
      <w:r>
        <w:rPr>
          <w:rFonts w:ascii="Candara" w:hAnsi="Candara"/>
        </w:rPr>
        <w:t xml:space="preserve">           </w:t>
      </w:r>
      <w:r w:rsidR="00EF739C" w:rsidRPr="00EF739C">
        <w:rPr>
          <w:rFonts w:ascii="Candara" w:hAnsi="Candara"/>
          <w:noProof/>
        </w:rPr>
        <w:drawing>
          <wp:inline distT="0" distB="0" distL="0" distR="0" wp14:anchorId="307F1AF6" wp14:editId="0EBF39C2">
            <wp:extent cx="612140" cy="775335"/>
            <wp:effectExtent l="0" t="0" r="0" b="12065"/>
            <wp:docPr id="4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12140" cy="775335"/>
                    </a:xfrm>
                    <a:prstGeom prst="rect">
                      <a:avLst/>
                    </a:prstGeom>
                    <a:noFill/>
                    <a:ln>
                      <a:noFill/>
                    </a:ln>
                  </pic:spPr>
                </pic:pic>
              </a:graphicData>
            </a:graphic>
          </wp:inline>
        </w:drawing>
      </w:r>
    </w:p>
    <w:p w14:paraId="6E607020" w14:textId="77777777" w:rsidR="00C60DDB" w:rsidRDefault="00C60DDB" w:rsidP="00292FE0">
      <w:pPr>
        <w:rPr>
          <w:rFonts w:ascii="Candara" w:hAnsi="Candara"/>
        </w:rPr>
      </w:pPr>
    </w:p>
    <w:p w14:paraId="138F3FC6" w14:textId="726531F5" w:rsidR="00314F9F" w:rsidRPr="00B727A9" w:rsidRDefault="00B3653C" w:rsidP="00C60DDB">
      <w:pPr>
        <w:rPr>
          <w:rFonts w:ascii="Candara" w:hAnsi="Candara"/>
        </w:rPr>
      </w:pPr>
      <w:r>
        <w:rPr>
          <w:rFonts w:ascii="Candara" w:hAnsi="Candara"/>
        </w:rPr>
        <w:t xml:space="preserve">               </w:t>
      </w:r>
    </w:p>
    <w:sectPr w:rsidR="00314F9F" w:rsidRPr="00B727A9" w:rsidSect="006F0F47">
      <w:headerReference w:type="default" r:id="rId28"/>
      <w:footerReference w:type="even" r:id="rId29"/>
      <w:footerReference w:type="default" r:id="rId3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47BC2" w14:textId="77777777" w:rsidR="00392F28" w:rsidRDefault="00392F28">
      <w:r>
        <w:separator/>
      </w:r>
    </w:p>
  </w:endnote>
  <w:endnote w:type="continuationSeparator" w:id="0">
    <w:p w14:paraId="02416353" w14:textId="77777777" w:rsidR="00392F28" w:rsidRDefault="00392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Trebuchet MS">
    <w:panose1 w:val="020B0603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97C5E3" w14:textId="77777777" w:rsidR="00392F28" w:rsidRDefault="00392F28" w:rsidP="00CD5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8F5407" w14:textId="77777777" w:rsidR="00392F28" w:rsidRDefault="00392F28" w:rsidP="00AE12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2F6EA" w14:textId="77777777" w:rsidR="00392F28" w:rsidRDefault="00392F28" w:rsidP="00CD5FE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51D7E">
      <w:rPr>
        <w:rStyle w:val="PageNumber"/>
        <w:noProof/>
      </w:rPr>
      <w:t>1</w:t>
    </w:r>
    <w:r>
      <w:rPr>
        <w:rStyle w:val="PageNumber"/>
      </w:rPr>
      <w:fldChar w:fldCharType="end"/>
    </w:r>
  </w:p>
  <w:p w14:paraId="40B74E51" w14:textId="77777777" w:rsidR="00392F28" w:rsidRDefault="00392F28" w:rsidP="00AE12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4D9CF4" w14:textId="77777777" w:rsidR="00392F28" w:rsidRDefault="00392F28">
      <w:r>
        <w:separator/>
      </w:r>
    </w:p>
  </w:footnote>
  <w:footnote w:type="continuationSeparator" w:id="0">
    <w:p w14:paraId="443A0CC5" w14:textId="77777777" w:rsidR="00392F28" w:rsidRDefault="00392F28">
      <w:r>
        <w:continuationSeparator/>
      </w:r>
    </w:p>
  </w:footnote>
  <w:footnote w:id="1">
    <w:p w14:paraId="3F02078F" w14:textId="77777777" w:rsidR="00392F28" w:rsidRPr="00401A34" w:rsidRDefault="00392F28">
      <w:pPr>
        <w:pStyle w:val="FootnoteText"/>
        <w:rPr>
          <w:i/>
          <w:sz w:val="20"/>
          <w:szCs w:val="20"/>
        </w:rPr>
      </w:pPr>
      <w:r w:rsidRPr="00401A34">
        <w:rPr>
          <w:rStyle w:val="FootnoteReference"/>
          <w:i/>
          <w:sz w:val="20"/>
          <w:szCs w:val="20"/>
        </w:rPr>
        <w:footnoteRef/>
      </w:r>
      <w:r w:rsidRPr="00401A34">
        <w:rPr>
          <w:i/>
          <w:sz w:val="20"/>
          <w:szCs w:val="20"/>
        </w:rPr>
        <w:t xml:space="preserve"> This worksheet is adapted from Chapter 2 of Kline’s “Organic Chemistry as a Second Language: Translating the Basic Concepts”.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2198F" w14:textId="77777777" w:rsidR="00392F28" w:rsidRDefault="00392F28">
    <w:pPr>
      <w:pStyle w:val="Header"/>
      <w:rPr>
        <w:rFonts w:ascii="Candara" w:hAnsi="Candara"/>
        <w:b/>
        <w:i/>
        <w:color w:val="0000FF"/>
      </w:rPr>
    </w:pPr>
    <w:r>
      <w:rPr>
        <w:rFonts w:ascii="Candara" w:hAnsi="Candara"/>
        <w:b/>
        <w:i/>
        <w:noProof/>
        <w:color w:val="0000FF"/>
      </w:rPr>
      <w:drawing>
        <wp:anchor distT="0" distB="0" distL="114300" distR="114300" simplePos="0" relativeHeight="251658240" behindDoc="0" locked="0" layoutInCell="1" allowOverlap="1" wp14:anchorId="72490EA3" wp14:editId="77C380DE">
          <wp:simplePos x="0" y="0"/>
          <wp:positionH relativeFrom="column">
            <wp:posOffset>4622800</wp:posOffset>
          </wp:positionH>
          <wp:positionV relativeFrom="paragraph">
            <wp:posOffset>5080</wp:posOffset>
          </wp:positionV>
          <wp:extent cx="683895" cy="567690"/>
          <wp:effectExtent l="25400" t="0" r="1905" b="0"/>
          <wp:wrapSquare wrapText="right"/>
          <wp:docPr id="1" name="Picture 0" descr="JCE2004p1232fig1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E2004p1232fig1a.gif"/>
                  <pic:cNvPicPr/>
                </pic:nvPicPr>
                <pic:blipFill>
                  <a:blip r:embed="rId1">
                    <a:alphaModFix/>
                  </a:blip>
                  <a:stretch>
                    <a:fillRect/>
                  </a:stretch>
                </pic:blipFill>
                <pic:spPr>
                  <a:xfrm>
                    <a:off x="0" y="0"/>
                    <a:ext cx="683895" cy="567690"/>
                  </a:xfrm>
                  <a:prstGeom prst="rect">
                    <a:avLst/>
                  </a:prstGeom>
                </pic:spPr>
              </pic:pic>
            </a:graphicData>
          </a:graphic>
        </wp:anchor>
      </w:drawing>
    </w:r>
    <w:r w:rsidRPr="006F0F47">
      <w:rPr>
        <w:rFonts w:ascii="Candara" w:hAnsi="Candara"/>
        <w:b/>
        <w:i/>
        <w:color w:val="0000FF"/>
      </w:rPr>
      <w:t>CHE-2060: Principles of Organic Chemistry</w:t>
    </w:r>
  </w:p>
  <w:p w14:paraId="722B5452" w14:textId="77777777" w:rsidR="00392F28" w:rsidRDefault="00392F28">
    <w:pPr>
      <w:pStyle w:val="Header"/>
      <w:rPr>
        <w:rFonts w:ascii="Candara" w:hAnsi="Candara"/>
        <w:b/>
        <w:i/>
        <w:color w:val="0000FF"/>
      </w:rPr>
    </w:pPr>
    <w:r>
      <w:rPr>
        <w:rFonts w:ascii="Candara" w:hAnsi="Candara"/>
        <w:i/>
        <w:color w:val="0000FF"/>
      </w:rPr>
      <w:t>Vermont Tech</w:t>
    </w:r>
  </w:p>
  <w:p w14:paraId="034EB1AC" w14:textId="77777777" w:rsidR="00392F28" w:rsidRDefault="00392F28">
    <w:pPr>
      <w:pStyle w:val="Header"/>
      <w:rPr>
        <w:rFonts w:ascii="Candara" w:hAnsi="Candara"/>
        <w:b/>
        <w:i/>
        <w:color w:val="0000FF"/>
      </w:rPr>
    </w:pPr>
    <w:r>
      <w:rPr>
        <w:rFonts w:ascii="Candara" w:hAnsi="Candara"/>
        <w:b/>
        <w:i/>
        <w:noProof/>
        <w:color w:val="0000FF"/>
      </w:rPr>
      <mc:AlternateContent>
        <mc:Choice Requires="wps">
          <w:drawing>
            <wp:anchor distT="0" distB="0" distL="114300" distR="114300" simplePos="0" relativeHeight="251657215" behindDoc="0" locked="0" layoutInCell="1" allowOverlap="1" wp14:anchorId="2233B604" wp14:editId="34DA8A8D">
              <wp:simplePos x="0" y="0"/>
              <wp:positionH relativeFrom="column">
                <wp:posOffset>51435</wp:posOffset>
              </wp:positionH>
              <wp:positionV relativeFrom="paragraph">
                <wp:posOffset>118745</wp:posOffset>
              </wp:positionV>
              <wp:extent cx="5372100" cy="0"/>
              <wp:effectExtent l="26035" t="29845" r="37465" b="33655"/>
              <wp:wrapNone/>
              <wp:docPr id="6"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2100" cy="0"/>
                      </a:xfrm>
                      <a:prstGeom prst="line">
                        <a:avLst/>
                      </a:prstGeom>
                      <a:noFill/>
                      <a:ln w="28575" cap="rnd">
                        <a:solidFill>
                          <a:srgbClr val="4A7EBB"/>
                        </a:solidFill>
                        <a:prstDash val="sysDot"/>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9.35pt" to="427.05pt,9.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" strokecolor="#4a7ebb" strokeweight="2.25pt">
              <v:fill o:detectmouseclick="t"/>
              <v:stroke dashstyle="1 1" endcap="round"/>
              <v:shadow opacity="22938f" mv:blur="38100f" offset="0,2pt"/>
            </v:line>
          </w:pict>
        </mc:Fallback>
      </mc:AlternateContent>
    </w:r>
  </w:p>
  <w:p w14:paraId="7D02CBE7" w14:textId="77777777" w:rsidR="00392F28" w:rsidRPr="006F0F47" w:rsidRDefault="00392F28">
    <w:pPr>
      <w:pStyle w:val="Header"/>
      <w:rPr>
        <w:rFonts w:ascii="Candara" w:hAnsi="Candara"/>
        <w:b/>
        <w:i/>
        <w:color w:val="0000FF"/>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82E3C"/>
    <w:multiLevelType w:val="hybridMultilevel"/>
    <w:tmpl w:val="D3142A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C5168"/>
    <w:multiLevelType w:val="hybridMultilevel"/>
    <w:tmpl w:val="9B1E365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182206C3"/>
    <w:multiLevelType w:val="hybridMultilevel"/>
    <w:tmpl w:val="350C632E"/>
    <w:lvl w:ilvl="0" w:tplc="04090011">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823DF9"/>
    <w:multiLevelType w:val="hybridMultilevel"/>
    <w:tmpl w:val="64D6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083D84"/>
    <w:multiLevelType w:val="hybridMultilevel"/>
    <w:tmpl w:val="81448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BD076D"/>
    <w:multiLevelType w:val="hybridMultilevel"/>
    <w:tmpl w:val="65C498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84963C1"/>
    <w:multiLevelType w:val="hybridMultilevel"/>
    <w:tmpl w:val="6C243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7B56CC"/>
    <w:multiLevelType w:val="hybridMultilevel"/>
    <w:tmpl w:val="2A9CEE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5C0491"/>
    <w:multiLevelType w:val="hybridMultilevel"/>
    <w:tmpl w:val="B922BC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001888"/>
    <w:multiLevelType w:val="hybridMultilevel"/>
    <w:tmpl w:val="8D6AA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B950976"/>
    <w:multiLevelType w:val="hybridMultilevel"/>
    <w:tmpl w:val="483A32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4328DF"/>
    <w:multiLevelType w:val="hybridMultilevel"/>
    <w:tmpl w:val="7D36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A8F7FCB"/>
    <w:multiLevelType w:val="hybridMultilevel"/>
    <w:tmpl w:val="DCEE3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FA36BF7"/>
    <w:multiLevelType w:val="hybridMultilevel"/>
    <w:tmpl w:val="73A2A3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11"/>
  </w:num>
  <w:num w:numId="4">
    <w:abstractNumId w:val="12"/>
  </w:num>
  <w:num w:numId="5">
    <w:abstractNumId w:val="4"/>
  </w:num>
  <w:num w:numId="6">
    <w:abstractNumId w:val="5"/>
  </w:num>
  <w:num w:numId="7">
    <w:abstractNumId w:val="0"/>
  </w:num>
  <w:num w:numId="8">
    <w:abstractNumId w:val="8"/>
  </w:num>
  <w:num w:numId="9">
    <w:abstractNumId w:val="13"/>
  </w:num>
  <w:num w:numId="10">
    <w:abstractNumId w:val="3"/>
  </w:num>
  <w:num w:numId="11">
    <w:abstractNumId w:val="2"/>
  </w:num>
  <w:num w:numId="12">
    <w:abstractNumId w:val="6"/>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F47"/>
    <w:rsid w:val="00004921"/>
    <w:rsid w:val="000670E4"/>
    <w:rsid w:val="0009049B"/>
    <w:rsid w:val="000A1901"/>
    <w:rsid w:val="000C3EF3"/>
    <w:rsid w:val="000F2544"/>
    <w:rsid w:val="000F58EA"/>
    <w:rsid w:val="00105FBC"/>
    <w:rsid w:val="00154FCE"/>
    <w:rsid w:val="001A1AFF"/>
    <w:rsid w:val="0025339B"/>
    <w:rsid w:val="0026155C"/>
    <w:rsid w:val="00270B5E"/>
    <w:rsid w:val="00283174"/>
    <w:rsid w:val="00292FE0"/>
    <w:rsid w:val="002A0C3B"/>
    <w:rsid w:val="002B5CCB"/>
    <w:rsid w:val="002C1EB5"/>
    <w:rsid w:val="002D2C02"/>
    <w:rsid w:val="00301A5D"/>
    <w:rsid w:val="00305980"/>
    <w:rsid w:val="00314F9F"/>
    <w:rsid w:val="00327CFD"/>
    <w:rsid w:val="00336923"/>
    <w:rsid w:val="00392F28"/>
    <w:rsid w:val="003A023B"/>
    <w:rsid w:val="003A57FE"/>
    <w:rsid w:val="003B685D"/>
    <w:rsid w:val="003D5EC7"/>
    <w:rsid w:val="00401A34"/>
    <w:rsid w:val="00413475"/>
    <w:rsid w:val="00472043"/>
    <w:rsid w:val="00483C3D"/>
    <w:rsid w:val="004A68F0"/>
    <w:rsid w:val="004C333C"/>
    <w:rsid w:val="004D5786"/>
    <w:rsid w:val="004E7E42"/>
    <w:rsid w:val="00530F48"/>
    <w:rsid w:val="0054194D"/>
    <w:rsid w:val="005435B6"/>
    <w:rsid w:val="00581533"/>
    <w:rsid w:val="00583C34"/>
    <w:rsid w:val="005E31C4"/>
    <w:rsid w:val="0061143B"/>
    <w:rsid w:val="006335F3"/>
    <w:rsid w:val="00666CC9"/>
    <w:rsid w:val="006D4703"/>
    <w:rsid w:val="006F0F47"/>
    <w:rsid w:val="00710964"/>
    <w:rsid w:val="00724452"/>
    <w:rsid w:val="00733D70"/>
    <w:rsid w:val="00793D0D"/>
    <w:rsid w:val="00846F80"/>
    <w:rsid w:val="00931D39"/>
    <w:rsid w:val="00932E43"/>
    <w:rsid w:val="00946806"/>
    <w:rsid w:val="0095450C"/>
    <w:rsid w:val="009971EA"/>
    <w:rsid w:val="009A23F8"/>
    <w:rsid w:val="009F31B6"/>
    <w:rsid w:val="00A359A5"/>
    <w:rsid w:val="00A51D7E"/>
    <w:rsid w:val="00A63D23"/>
    <w:rsid w:val="00A65CA6"/>
    <w:rsid w:val="00A77D00"/>
    <w:rsid w:val="00AB5064"/>
    <w:rsid w:val="00AE12C1"/>
    <w:rsid w:val="00AE5EF4"/>
    <w:rsid w:val="00B060F2"/>
    <w:rsid w:val="00B20940"/>
    <w:rsid w:val="00B3653C"/>
    <w:rsid w:val="00B520AA"/>
    <w:rsid w:val="00B727A9"/>
    <w:rsid w:val="00B925B6"/>
    <w:rsid w:val="00C53B20"/>
    <w:rsid w:val="00C60DDB"/>
    <w:rsid w:val="00CB687A"/>
    <w:rsid w:val="00CC3C7C"/>
    <w:rsid w:val="00CD5FE8"/>
    <w:rsid w:val="00CE3A09"/>
    <w:rsid w:val="00CF58E1"/>
    <w:rsid w:val="00DB6D44"/>
    <w:rsid w:val="00DC1707"/>
    <w:rsid w:val="00DF57E1"/>
    <w:rsid w:val="00E00A36"/>
    <w:rsid w:val="00E653A9"/>
    <w:rsid w:val="00E73033"/>
    <w:rsid w:val="00E83A51"/>
    <w:rsid w:val="00EA1834"/>
    <w:rsid w:val="00EA3AE0"/>
    <w:rsid w:val="00EC700D"/>
    <w:rsid w:val="00ED115A"/>
    <w:rsid w:val="00ED4136"/>
    <w:rsid w:val="00EE512A"/>
    <w:rsid w:val="00EF5E70"/>
    <w:rsid w:val="00EF739C"/>
    <w:rsid w:val="00F07AF0"/>
    <w:rsid w:val="00F50A6B"/>
    <w:rsid w:val="00F843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398E6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FootnoteText">
    <w:name w:val="footnote text"/>
    <w:basedOn w:val="Normal"/>
    <w:link w:val="FootnoteTextChar"/>
    <w:uiPriority w:val="99"/>
    <w:semiHidden/>
    <w:unhideWhenUsed/>
    <w:rsid w:val="003B685D"/>
    <w:rPr>
      <w:sz w:val="24"/>
    </w:rPr>
  </w:style>
  <w:style w:type="character" w:customStyle="1" w:styleId="FootnoteTextChar">
    <w:name w:val="Footnote Text Char"/>
    <w:basedOn w:val="DefaultParagraphFont"/>
    <w:link w:val="FootnoteText"/>
    <w:uiPriority w:val="99"/>
    <w:semiHidden/>
    <w:rsid w:val="003B685D"/>
    <w:rPr>
      <w:rFonts w:asciiTheme="majorHAnsi" w:hAnsiTheme="majorHAnsi"/>
    </w:rPr>
  </w:style>
  <w:style w:type="character" w:styleId="FootnoteReference">
    <w:name w:val="footnote reference"/>
    <w:basedOn w:val="DefaultParagraphFont"/>
    <w:uiPriority w:val="99"/>
    <w:semiHidden/>
    <w:unhideWhenUsed/>
    <w:rsid w:val="003B685D"/>
    <w:rPr>
      <w:vertAlign w:val="superscript"/>
    </w:rPr>
  </w:style>
  <w:style w:type="paragraph" w:styleId="BalloonText">
    <w:name w:val="Balloon Text"/>
    <w:basedOn w:val="Normal"/>
    <w:link w:val="BalloonTextChar"/>
    <w:rsid w:val="003A57FE"/>
    <w:rPr>
      <w:rFonts w:ascii="Lucida Grande" w:hAnsi="Lucida Grande" w:cs="Lucida Grande"/>
      <w:sz w:val="18"/>
      <w:szCs w:val="18"/>
    </w:rPr>
  </w:style>
  <w:style w:type="character" w:customStyle="1" w:styleId="BalloonTextChar">
    <w:name w:val="Balloon Text Char"/>
    <w:basedOn w:val="DefaultParagraphFont"/>
    <w:link w:val="BalloonText"/>
    <w:rsid w:val="003A57FE"/>
    <w:rPr>
      <w:rFonts w:ascii="Lucida Grande" w:hAnsi="Lucida Grande" w:cs="Lucida Grande"/>
      <w:sz w:val="18"/>
      <w:szCs w:val="18"/>
    </w:rPr>
  </w:style>
  <w:style w:type="paragraph" w:styleId="NormalWeb">
    <w:name w:val="Normal (Web)"/>
    <w:basedOn w:val="Normal"/>
    <w:uiPriority w:val="99"/>
    <w:unhideWhenUsed/>
    <w:rsid w:val="006335F3"/>
    <w:pPr>
      <w:spacing w:before="100" w:beforeAutospacing="1" w:after="100" w:afterAutospacing="1"/>
    </w:pPr>
    <w:rPr>
      <w:rFonts w:ascii="Times" w:eastAsiaTheme="minorEastAsia"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eb)" w:uiPriority="99"/>
  </w:latentStyles>
  <w:style w:type="paragraph" w:default="1" w:styleId="Normal">
    <w:name w:val="Normal"/>
    <w:qFormat/>
    <w:rsid w:val="00F217E2"/>
    <w:rPr>
      <w:rFonts w:asciiTheme="majorHAnsi" w:hAnsiTheme="majorHAnsi"/>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F47"/>
    <w:pPr>
      <w:tabs>
        <w:tab w:val="center" w:pos="4320"/>
        <w:tab w:val="right" w:pos="8640"/>
      </w:tabs>
    </w:pPr>
  </w:style>
  <w:style w:type="character" w:customStyle="1" w:styleId="HeaderChar">
    <w:name w:val="Header Char"/>
    <w:basedOn w:val="DefaultParagraphFont"/>
    <w:link w:val="Header"/>
    <w:uiPriority w:val="99"/>
    <w:semiHidden/>
    <w:rsid w:val="006F0F47"/>
    <w:rPr>
      <w:rFonts w:asciiTheme="majorHAnsi" w:hAnsiTheme="majorHAnsi"/>
      <w:sz w:val="22"/>
    </w:rPr>
  </w:style>
  <w:style w:type="paragraph" w:styleId="Footer">
    <w:name w:val="footer"/>
    <w:basedOn w:val="Normal"/>
    <w:link w:val="FooterChar"/>
    <w:uiPriority w:val="99"/>
    <w:unhideWhenUsed/>
    <w:rsid w:val="006F0F47"/>
    <w:pPr>
      <w:tabs>
        <w:tab w:val="center" w:pos="4320"/>
        <w:tab w:val="right" w:pos="8640"/>
      </w:tabs>
    </w:pPr>
  </w:style>
  <w:style w:type="character" w:customStyle="1" w:styleId="FooterChar">
    <w:name w:val="Footer Char"/>
    <w:basedOn w:val="DefaultParagraphFont"/>
    <w:link w:val="Footer"/>
    <w:uiPriority w:val="99"/>
    <w:rsid w:val="006F0F47"/>
    <w:rPr>
      <w:rFonts w:asciiTheme="majorHAnsi" w:hAnsiTheme="majorHAnsi"/>
      <w:sz w:val="22"/>
    </w:rPr>
  </w:style>
  <w:style w:type="paragraph" w:styleId="ListParagraph">
    <w:name w:val="List Paragraph"/>
    <w:basedOn w:val="Normal"/>
    <w:uiPriority w:val="34"/>
    <w:qFormat/>
    <w:rsid w:val="002B5CCB"/>
    <w:pPr>
      <w:ind w:left="720"/>
      <w:contextualSpacing/>
    </w:pPr>
    <w:rPr>
      <w:rFonts w:ascii="Trebuchet MS" w:hAnsi="Trebuchet MS"/>
      <w:szCs w:val="20"/>
    </w:rPr>
  </w:style>
  <w:style w:type="character" w:styleId="PageNumber">
    <w:name w:val="page number"/>
    <w:basedOn w:val="DefaultParagraphFont"/>
    <w:uiPriority w:val="99"/>
    <w:semiHidden/>
    <w:unhideWhenUsed/>
    <w:rsid w:val="002B5CCB"/>
  </w:style>
  <w:style w:type="paragraph" w:styleId="FootnoteText">
    <w:name w:val="footnote text"/>
    <w:basedOn w:val="Normal"/>
    <w:link w:val="FootnoteTextChar"/>
    <w:uiPriority w:val="99"/>
    <w:semiHidden/>
    <w:unhideWhenUsed/>
    <w:rsid w:val="003B685D"/>
    <w:rPr>
      <w:sz w:val="24"/>
    </w:rPr>
  </w:style>
  <w:style w:type="character" w:customStyle="1" w:styleId="FootnoteTextChar">
    <w:name w:val="Footnote Text Char"/>
    <w:basedOn w:val="DefaultParagraphFont"/>
    <w:link w:val="FootnoteText"/>
    <w:uiPriority w:val="99"/>
    <w:semiHidden/>
    <w:rsid w:val="003B685D"/>
    <w:rPr>
      <w:rFonts w:asciiTheme="majorHAnsi" w:hAnsiTheme="majorHAnsi"/>
    </w:rPr>
  </w:style>
  <w:style w:type="character" w:styleId="FootnoteReference">
    <w:name w:val="footnote reference"/>
    <w:basedOn w:val="DefaultParagraphFont"/>
    <w:uiPriority w:val="99"/>
    <w:semiHidden/>
    <w:unhideWhenUsed/>
    <w:rsid w:val="003B685D"/>
    <w:rPr>
      <w:vertAlign w:val="superscript"/>
    </w:rPr>
  </w:style>
  <w:style w:type="paragraph" w:styleId="BalloonText">
    <w:name w:val="Balloon Text"/>
    <w:basedOn w:val="Normal"/>
    <w:link w:val="BalloonTextChar"/>
    <w:rsid w:val="003A57FE"/>
    <w:rPr>
      <w:rFonts w:ascii="Lucida Grande" w:hAnsi="Lucida Grande" w:cs="Lucida Grande"/>
      <w:sz w:val="18"/>
      <w:szCs w:val="18"/>
    </w:rPr>
  </w:style>
  <w:style w:type="character" w:customStyle="1" w:styleId="BalloonTextChar">
    <w:name w:val="Balloon Text Char"/>
    <w:basedOn w:val="DefaultParagraphFont"/>
    <w:link w:val="BalloonText"/>
    <w:rsid w:val="003A57FE"/>
    <w:rPr>
      <w:rFonts w:ascii="Lucida Grande" w:hAnsi="Lucida Grande" w:cs="Lucida Grande"/>
      <w:sz w:val="18"/>
      <w:szCs w:val="18"/>
    </w:rPr>
  </w:style>
  <w:style w:type="paragraph" w:styleId="NormalWeb">
    <w:name w:val="Normal (Web)"/>
    <w:basedOn w:val="Normal"/>
    <w:uiPriority w:val="99"/>
    <w:unhideWhenUsed/>
    <w:rsid w:val="006335F3"/>
    <w:pPr>
      <w:spacing w:before="100" w:beforeAutospacing="1" w:after="100" w:afterAutospacing="1"/>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44489">
      <w:bodyDiv w:val="1"/>
      <w:marLeft w:val="0"/>
      <w:marRight w:val="0"/>
      <w:marTop w:val="0"/>
      <w:marBottom w:val="0"/>
      <w:divBdr>
        <w:top w:val="none" w:sz="0" w:space="0" w:color="auto"/>
        <w:left w:val="none" w:sz="0" w:space="0" w:color="auto"/>
        <w:bottom w:val="none" w:sz="0" w:space="0" w:color="auto"/>
        <w:right w:val="none" w:sz="0" w:space="0" w:color="auto"/>
      </w:divBdr>
      <w:divsChild>
        <w:div w:id="1720938114">
          <w:marLeft w:val="720"/>
          <w:marRight w:val="0"/>
          <w:marTop w:val="0"/>
          <w:marBottom w:val="0"/>
          <w:divBdr>
            <w:top w:val="none" w:sz="0" w:space="0" w:color="auto"/>
            <w:left w:val="none" w:sz="0" w:space="0" w:color="auto"/>
            <w:bottom w:val="none" w:sz="0" w:space="0" w:color="auto"/>
            <w:right w:val="none" w:sz="0" w:space="0" w:color="auto"/>
          </w:divBdr>
        </w:div>
        <w:div w:id="694505093">
          <w:marLeft w:val="720"/>
          <w:marRight w:val="0"/>
          <w:marTop w:val="0"/>
          <w:marBottom w:val="0"/>
          <w:divBdr>
            <w:top w:val="none" w:sz="0" w:space="0" w:color="auto"/>
            <w:left w:val="none" w:sz="0" w:space="0" w:color="auto"/>
            <w:bottom w:val="none" w:sz="0" w:space="0" w:color="auto"/>
            <w:right w:val="none" w:sz="0" w:space="0" w:color="auto"/>
          </w:divBdr>
        </w:div>
        <w:div w:id="1406762149">
          <w:marLeft w:val="1440"/>
          <w:marRight w:val="0"/>
          <w:marTop w:val="0"/>
          <w:marBottom w:val="0"/>
          <w:divBdr>
            <w:top w:val="none" w:sz="0" w:space="0" w:color="auto"/>
            <w:left w:val="none" w:sz="0" w:space="0" w:color="auto"/>
            <w:bottom w:val="none" w:sz="0" w:space="0" w:color="auto"/>
            <w:right w:val="none" w:sz="0" w:space="0" w:color="auto"/>
          </w:divBdr>
        </w:div>
        <w:div w:id="1806894824">
          <w:marLeft w:val="1440"/>
          <w:marRight w:val="0"/>
          <w:marTop w:val="0"/>
          <w:marBottom w:val="0"/>
          <w:divBdr>
            <w:top w:val="none" w:sz="0" w:space="0" w:color="auto"/>
            <w:left w:val="none" w:sz="0" w:space="0" w:color="auto"/>
            <w:bottom w:val="none" w:sz="0" w:space="0" w:color="auto"/>
            <w:right w:val="none" w:sz="0" w:space="0" w:color="auto"/>
          </w:divBdr>
        </w:div>
        <w:div w:id="180582784">
          <w:marLeft w:val="1440"/>
          <w:marRight w:val="0"/>
          <w:marTop w:val="0"/>
          <w:marBottom w:val="0"/>
          <w:divBdr>
            <w:top w:val="none" w:sz="0" w:space="0" w:color="auto"/>
            <w:left w:val="none" w:sz="0" w:space="0" w:color="auto"/>
            <w:bottom w:val="none" w:sz="0" w:space="0" w:color="auto"/>
            <w:right w:val="none" w:sz="0" w:space="0" w:color="auto"/>
          </w:divBdr>
        </w:div>
        <w:div w:id="1471165488">
          <w:marLeft w:val="1440"/>
          <w:marRight w:val="0"/>
          <w:marTop w:val="0"/>
          <w:marBottom w:val="0"/>
          <w:divBdr>
            <w:top w:val="none" w:sz="0" w:space="0" w:color="auto"/>
            <w:left w:val="none" w:sz="0" w:space="0" w:color="auto"/>
            <w:bottom w:val="none" w:sz="0" w:space="0" w:color="auto"/>
            <w:right w:val="none" w:sz="0" w:space="0" w:color="auto"/>
          </w:divBdr>
        </w:div>
        <w:div w:id="636229275">
          <w:marLeft w:val="720"/>
          <w:marRight w:val="0"/>
          <w:marTop w:val="0"/>
          <w:marBottom w:val="0"/>
          <w:divBdr>
            <w:top w:val="none" w:sz="0" w:space="0" w:color="auto"/>
            <w:left w:val="none" w:sz="0" w:space="0" w:color="auto"/>
            <w:bottom w:val="none" w:sz="0" w:space="0" w:color="auto"/>
            <w:right w:val="none" w:sz="0" w:space="0" w:color="auto"/>
          </w:divBdr>
        </w:div>
        <w:div w:id="1262495562">
          <w:marLeft w:val="720"/>
          <w:marRight w:val="0"/>
          <w:marTop w:val="0"/>
          <w:marBottom w:val="0"/>
          <w:divBdr>
            <w:top w:val="none" w:sz="0" w:space="0" w:color="auto"/>
            <w:left w:val="none" w:sz="0" w:space="0" w:color="auto"/>
            <w:bottom w:val="none" w:sz="0" w:space="0" w:color="auto"/>
            <w:right w:val="none" w:sz="0" w:space="0" w:color="auto"/>
          </w:divBdr>
        </w:div>
        <w:div w:id="1221401018">
          <w:marLeft w:val="720"/>
          <w:marRight w:val="0"/>
          <w:marTop w:val="0"/>
          <w:marBottom w:val="0"/>
          <w:divBdr>
            <w:top w:val="none" w:sz="0" w:space="0" w:color="auto"/>
            <w:left w:val="none" w:sz="0" w:space="0" w:color="auto"/>
            <w:bottom w:val="none" w:sz="0" w:space="0" w:color="auto"/>
            <w:right w:val="none" w:sz="0" w:space="0" w:color="auto"/>
          </w:divBdr>
        </w:div>
      </w:divsChild>
    </w:div>
    <w:div w:id="978998593">
      <w:bodyDiv w:val="1"/>
      <w:marLeft w:val="0"/>
      <w:marRight w:val="0"/>
      <w:marTop w:val="0"/>
      <w:marBottom w:val="0"/>
      <w:divBdr>
        <w:top w:val="none" w:sz="0" w:space="0" w:color="auto"/>
        <w:left w:val="none" w:sz="0" w:space="0" w:color="auto"/>
        <w:bottom w:val="none" w:sz="0" w:space="0" w:color="auto"/>
        <w:right w:val="none" w:sz="0" w:space="0" w:color="auto"/>
      </w:divBdr>
      <w:divsChild>
        <w:div w:id="1783767453">
          <w:marLeft w:val="720"/>
          <w:marRight w:val="0"/>
          <w:marTop w:val="0"/>
          <w:marBottom w:val="0"/>
          <w:divBdr>
            <w:top w:val="none" w:sz="0" w:space="0" w:color="auto"/>
            <w:left w:val="none" w:sz="0" w:space="0" w:color="auto"/>
            <w:bottom w:val="none" w:sz="0" w:space="0" w:color="auto"/>
            <w:right w:val="none" w:sz="0" w:space="0" w:color="auto"/>
          </w:divBdr>
        </w:div>
        <w:div w:id="673654411">
          <w:marLeft w:val="720"/>
          <w:marRight w:val="0"/>
          <w:marTop w:val="0"/>
          <w:marBottom w:val="0"/>
          <w:divBdr>
            <w:top w:val="none" w:sz="0" w:space="0" w:color="auto"/>
            <w:left w:val="none" w:sz="0" w:space="0" w:color="auto"/>
            <w:bottom w:val="none" w:sz="0" w:space="0" w:color="auto"/>
            <w:right w:val="none" w:sz="0" w:space="0" w:color="auto"/>
          </w:divBdr>
        </w:div>
        <w:div w:id="713114468">
          <w:marLeft w:val="720"/>
          <w:marRight w:val="0"/>
          <w:marTop w:val="0"/>
          <w:marBottom w:val="0"/>
          <w:divBdr>
            <w:top w:val="none" w:sz="0" w:space="0" w:color="auto"/>
            <w:left w:val="none" w:sz="0" w:space="0" w:color="auto"/>
            <w:bottom w:val="none" w:sz="0" w:space="0" w:color="auto"/>
            <w:right w:val="none" w:sz="0" w:space="0" w:color="auto"/>
          </w:divBdr>
        </w:div>
        <w:div w:id="1645112671">
          <w:marLeft w:val="720"/>
          <w:marRight w:val="0"/>
          <w:marTop w:val="0"/>
          <w:marBottom w:val="0"/>
          <w:divBdr>
            <w:top w:val="none" w:sz="0" w:space="0" w:color="auto"/>
            <w:left w:val="none" w:sz="0" w:space="0" w:color="auto"/>
            <w:bottom w:val="none" w:sz="0" w:space="0" w:color="auto"/>
            <w:right w:val="none" w:sz="0" w:space="0" w:color="auto"/>
          </w:divBdr>
        </w:div>
        <w:div w:id="1951358485">
          <w:marLeft w:val="720"/>
          <w:marRight w:val="0"/>
          <w:marTop w:val="0"/>
          <w:marBottom w:val="0"/>
          <w:divBdr>
            <w:top w:val="none" w:sz="0" w:space="0" w:color="auto"/>
            <w:left w:val="none" w:sz="0" w:space="0" w:color="auto"/>
            <w:bottom w:val="none" w:sz="0" w:space="0" w:color="auto"/>
            <w:right w:val="none" w:sz="0" w:space="0" w:color="auto"/>
          </w:divBdr>
        </w:div>
        <w:div w:id="1886520243">
          <w:marLeft w:val="720"/>
          <w:marRight w:val="0"/>
          <w:marTop w:val="0"/>
          <w:marBottom w:val="0"/>
          <w:divBdr>
            <w:top w:val="none" w:sz="0" w:space="0" w:color="auto"/>
            <w:left w:val="none" w:sz="0" w:space="0" w:color="auto"/>
            <w:bottom w:val="none" w:sz="0" w:space="0" w:color="auto"/>
            <w:right w:val="none" w:sz="0" w:space="0" w:color="auto"/>
          </w:divBdr>
        </w:div>
        <w:div w:id="1936203860">
          <w:marLeft w:val="720"/>
          <w:marRight w:val="0"/>
          <w:marTop w:val="0"/>
          <w:marBottom w:val="0"/>
          <w:divBdr>
            <w:top w:val="none" w:sz="0" w:space="0" w:color="auto"/>
            <w:left w:val="none" w:sz="0" w:space="0" w:color="auto"/>
            <w:bottom w:val="none" w:sz="0" w:space="0" w:color="auto"/>
            <w:right w:val="none" w:sz="0" w:space="0" w:color="auto"/>
          </w:divBdr>
        </w:div>
        <w:div w:id="1493065031">
          <w:marLeft w:val="720"/>
          <w:marRight w:val="0"/>
          <w:marTop w:val="0"/>
          <w:marBottom w:val="0"/>
          <w:divBdr>
            <w:top w:val="none" w:sz="0" w:space="0" w:color="auto"/>
            <w:left w:val="none" w:sz="0" w:space="0" w:color="auto"/>
            <w:bottom w:val="none" w:sz="0" w:space="0" w:color="auto"/>
            <w:right w:val="none" w:sz="0" w:space="0" w:color="auto"/>
          </w:divBdr>
        </w:div>
        <w:div w:id="381557194">
          <w:marLeft w:val="720"/>
          <w:marRight w:val="0"/>
          <w:marTop w:val="0"/>
          <w:marBottom w:val="0"/>
          <w:divBdr>
            <w:top w:val="none" w:sz="0" w:space="0" w:color="auto"/>
            <w:left w:val="none" w:sz="0" w:space="0" w:color="auto"/>
            <w:bottom w:val="none" w:sz="0" w:space="0" w:color="auto"/>
            <w:right w:val="none" w:sz="0" w:space="0" w:color="auto"/>
          </w:divBdr>
        </w:div>
        <w:div w:id="1693188634">
          <w:marLeft w:val="720"/>
          <w:marRight w:val="0"/>
          <w:marTop w:val="0"/>
          <w:marBottom w:val="0"/>
          <w:divBdr>
            <w:top w:val="none" w:sz="0" w:space="0" w:color="auto"/>
            <w:left w:val="none" w:sz="0" w:space="0" w:color="auto"/>
            <w:bottom w:val="none" w:sz="0" w:space="0" w:color="auto"/>
            <w:right w:val="none" w:sz="0" w:space="0" w:color="auto"/>
          </w:divBdr>
        </w:div>
      </w:divsChild>
    </w:div>
    <w:div w:id="987323625">
      <w:bodyDiv w:val="1"/>
      <w:marLeft w:val="0"/>
      <w:marRight w:val="0"/>
      <w:marTop w:val="0"/>
      <w:marBottom w:val="0"/>
      <w:divBdr>
        <w:top w:val="none" w:sz="0" w:space="0" w:color="auto"/>
        <w:left w:val="none" w:sz="0" w:space="0" w:color="auto"/>
        <w:bottom w:val="none" w:sz="0" w:space="0" w:color="auto"/>
        <w:right w:val="none" w:sz="0" w:space="0" w:color="auto"/>
      </w:divBdr>
      <w:divsChild>
        <w:div w:id="618075667">
          <w:marLeft w:val="720"/>
          <w:marRight w:val="0"/>
          <w:marTop w:val="0"/>
          <w:marBottom w:val="0"/>
          <w:divBdr>
            <w:top w:val="none" w:sz="0" w:space="0" w:color="auto"/>
            <w:left w:val="none" w:sz="0" w:space="0" w:color="auto"/>
            <w:bottom w:val="none" w:sz="0" w:space="0" w:color="auto"/>
            <w:right w:val="none" w:sz="0" w:space="0" w:color="auto"/>
          </w:divBdr>
        </w:div>
        <w:div w:id="1734623741">
          <w:marLeft w:val="720"/>
          <w:marRight w:val="0"/>
          <w:marTop w:val="0"/>
          <w:marBottom w:val="0"/>
          <w:divBdr>
            <w:top w:val="none" w:sz="0" w:space="0" w:color="auto"/>
            <w:left w:val="none" w:sz="0" w:space="0" w:color="auto"/>
            <w:bottom w:val="none" w:sz="0" w:space="0" w:color="auto"/>
            <w:right w:val="none" w:sz="0" w:space="0" w:color="auto"/>
          </w:divBdr>
        </w:div>
        <w:div w:id="548764143">
          <w:marLeft w:val="720"/>
          <w:marRight w:val="0"/>
          <w:marTop w:val="0"/>
          <w:marBottom w:val="0"/>
          <w:divBdr>
            <w:top w:val="none" w:sz="0" w:space="0" w:color="auto"/>
            <w:left w:val="none" w:sz="0" w:space="0" w:color="auto"/>
            <w:bottom w:val="none" w:sz="0" w:space="0" w:color="auto"/>
            <w:right w:val="none" w:sz="0" w:space="0" w:color="auto"/>
          </w:divBdr>
        </w:div>
        <w:div w:id="1710103075">
          <w:marLeft w:val="720"/>
          <w:marRight w:val="0"/>
          <w:marTop w:val="0"/>
          <w:marBottom w:val="0"/>
          <w:divBdr>
            <w:top w:val="none" w:sz="0" w:space="0" w:color="auto"/>
            <w:left w:val="none" w:sz="0" w:space="0" w:color="auto"/>
            <w:bottom w:val="none" w:sz="0" w:space="0" w:color="auto"/>
            <w:right w:val="none" w:sz="0" w:space="0" w:color="auto"/>
          </w:divBdr>
        </w:div>
        <w:div w:id="1398354693">
          <w:marLeft w:val="720"/>
          <w:marRight w:val="0"/>
          <w:marTop w:val="0"/>
          <w:marBottom w:val="0"/>
          <w:divBdr>
            <w:top w:val="none" w:sz="0" w:space="0" w:color="auto"/>
            <w:left w:val="none" w:sz="0" w:space="0" w:color="auto"/>
            <w:bottom w:val="none" w:sz="0" w:space="0" w:color="auto"/>
            <w:right w:val="none" w:sz="0" w:space="0" w:color="auto"/>
          </w:divBdr>
        </w:div>
        <w:div w:id="1888031171">
          <w:marLeft w:val="720"/>
          <w:marRight w:val="0"/>
          <w:marTop w:val="0"/>
          <w:marBottom w:val="0"/>
          <w:divBdr>
            <w:top w:val="none" w:sz="0" w:space="0" w:color="auto"/>
            <w:left w:val="none" w:sz="0" w:space="0" w:color="auto"/>
            <w:bottom w:val="none" w:sz="0" w:space="0" w:color="auto"/>
            <w:right w:val="none" w:sz="0" w:space="0" w:color="auto"/>
          </w:divBdr>
        </w:div>
        <w:div w:id="1868715218">
          <w:marLeft w:val="720"/>
          <w:marRight w:val="0"/>
          <w:marTop w:val="0"/>
          <w:marBottom w:val="0"/>
          <w:divBdr>
            <w:top w:val="none" w:sz="0" w:space="0" w:color="auto"/>
            <w:left w:val="none" w:sz="0" w:space="0" w:color="auto"/>
            <w:bottom w:val="none" w:sz="0" w:space="0" w:color="auto"/>
            <w:right w:val="none" w:sz="0" w:space="0" w:color="auto"/>
          </w:divBdr>
        </w:div>
        <w:div w:id="740250173">
          <w:marLeft w:val="720"/>
          <w:marRight w:val="0"/>
          <w:marTop w:val="0"/>
          <w:marBottom w:val="0"/>
          <w:divBdr>
            <w:top w:val="none" w:sz="0" w:space="0" w:color="auto"/>
            <w:left w:val="none" w:sz="0" w:space="0" w:color="auto"/>
            <w:bottom w:val="none" w:sz="0" w:space="0" w:color="auto"/>
            <w:right w:val="none" w:sz="0" w:space="0" w:color="auto"/>
          </w:divBdr>
        </w:div>
        <w:div w:id="367725703">
          <w:marLeft w:val="720"/>
          <w:marRight w:val="0"/>
          <w:marTop w:val="0"/>
          <w:marBottom w:val="0"/>
          <w:divBdr>
            <w:top w:val="none" w:sz="0" w:space="0" w:color="auto"/>
            <w:left w:val="none" w:sz="0" w:space="0" w:color="auto"/>
            <w:bottom w:val="none" w:sz="0" w:space="0" w:color="auto"/>
            <w:right w:val="none" w:sz="0" w:space="0" w:color="auto"/>
          </w:divBdr>
        </w:div>
        <w:div w:id="564070619">
          <w:marLeft w:val="72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emf"/><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emf"/><Relationship Id="rId23" Type="http://schemas.openxmlformats.org/officeDocument/2006/relationships/image" Target="media/image16.png"/><Relationship Id="rId24" Type="http://schemas.openxmlformats.org/officeDocument/2006/relationships/image" Target="media/image17.emf"/><Relationship Id="rId25" Type="http://schemas.openxmlformats.org/officeDocument/2006/relationships/image" Target="media/image18.emf"/><Relationship Id="rId26" Type="http://schemas.openxmlformats.org/officeDocument/2006/relationships/image" Target="media/image19.emf"/><Relationship Id="rId27" Type="http://schemas.openxmlformats.org/officeDocument/2006/relationships/image" Target="media/image20.emf"/><Relationship Id="rId28" Type="http://schemas.openxmlformats.org/officeDocument/2006/relationships/header" Target="header1.xml"/><Relationship Id="rId29" Type="http://schemas.openxmlformats.org/officeDocument/2006/relationships/footer" Target="footer1.xml"/><Relationship Id="rId30" Type="http://schemas.openxmlformats.org/officeDocument/2006/relationships/footer" Target="footer2.xml"/><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emf"/><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668</Words>
  <Characters>3813</Characters>
  <Application>Microsoft Macintosh Word</Application>
  <DocSecurity>0</DocSecurity>
  <Lines>31</Lines>
  <Paragraphs>8</Paragraphs>
  <ScaleCrop>false</ScaleCrop>
  <Company>Vermont Technical College</Company>
  <LinksUpToDate>false</LinksUpToDate>
  <CharactersWithSpaces>4473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5</cp:revision>
  <dcterms:created xsi:type="dcterms:W3CDTF">2017-01-24T13:38:00Z</dcterms:created>
  <dcterms:modified xsi:type="dcterms:W3CDTF">2017-01-26T12:26:00Z</dcterms:modified>
</cp:coreProperties>
</file>