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35E1" w14:textId="10B20602" w:rsidR="00583C21" w:rsidRPr="00F36593" w:rsidRDefault="00767B59" w:rsidP="00583C21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F36593">
        <w:rPr>
          <w:rFonts w:asciiTheme="majorHAnsi" w:hAnsiTheme="majorHAnsi"/>
          <w:b/>
          <w:sz w:val="28"/>
          <w:szCs w:val="28"/>
        </w:rPr>
        <w:t>Biodiesel production protocol</w:t>
      </w:r>
      <w:r w:rsidR="002F48DB" w:rsidRPr="00F36593">
        <w:rPr>
          <w:rStyle w:val="FootnoteReference"/>
          <w:rFonts w:asciiTheme="majorHAnsi" w:hAnsiTheme="majorHAnsi"/>
          <w:b/>
          <w:sz w:val="28"/>
          <w:szCs w:val="28"/>
        </w:rPr>
        <w:footnoteReference w:id="1"/>
      </w:r>
    </w:p>
    <w:bookmarkEnd w:id="0"/>
    <w:p w14:paraId="0BA9C89E" w14:textId="77777777" w:rsidR="00583C21" w:rsidRPr="008146B6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24B64521" w14:textId="5A76C329" w:rsidR="003720BD" w:rsidRPr="00767B59" w:rsidRDefault="00767B59" w:rsidP="00FB23E0">
      <w:pPr>
        <w:rPr>
          <w:rFonts w:asciiTheme="majorHAnsi" w:hAnsiTheme="majorHAnsi"/>
          <w:b/>
        </w:rPr>
      </w:pPr>
      <w:r w:rsidRPr="00767B59">
        <w:rPr>
          <w:rFonts w:asciiTheme="majorHAnsi" w:hAnsiTheme="majorHAnsi"/>
          <w:b/>
        </w:rPr>
        <w:t>Background</w:t>
      </w:r>
    </w:p>
    <w:p w14:paraId="6F84F34D" w14:textId="77777777" w:rsidR="00767B59" w:rsidRDefault="00767B59" w:rsidP="00FB23E0">
      <w:pPr>
        <w:rPr>
          <w:rFonts w:asciiTheme="majorHAnsi" w:hAnsiTheme="majorHAnsi"/>
          <w:u w:val="single"/>
        </w:rPr>
      </w:pPr>
    </w:p>
    <w:p w14:paraId="1929F535" w14:textId="79B0A8A6" w:rsidR="00767B59" w:rsidRDefault="00767B59" w:rsidP="00FB23E0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Alcohol</w:t>
      </w:r>
    </w:p>
    <w:p w14:paraId="0942E391" w14:textId="7C5D73D3" w:rsidR="00767B59" w:rsidRDefault="00767B59" w:rsidP="00FB23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variety of alcohols can be used, ranging from 1-4 carbons. Water content should be less than 0.08% to maximize rates and quality of transesterification. </w:t>
      </w:r>
      <w:r w:rsidR="00DB7636">
        <w:rPr>
          <w:rFonts w:asciiTheme="majorHAnsi" w:hAnsiTheme="majorHAnsi"/>
        </w:rPr>
        <w:t>Although it is toxic and highly flammable, m</w:t>
      </w:r>
      <w:r>
        <w:rPr>
          <w:rFonts w:asciiTheme="majorHAnsi" w:hAnsiTheme="majorHAnsi"/>
        </w:rPr>
        <w:t>ethanol is most commonly used because: 1) it is less expensive ($0.61/gallon vs. $1.45 for ethanol); and 2) it is easier to recover after transest</w:t>
      </w:r>
      <w:r w:rsidR="00DB7636">
        <w:rPr>
          <w:rFonts w:asciiTheme="majorHAnsi" w:hAnsiTheme="majorHAnsi"/>
        </w:rPr>
        <w:t xml:space="preserve">erification because it distills more easily from water than does ethanol. Ethanol and water form an ‘azotrope’ that complicates separation by distillation. While the transesterification reaction requires a 3:1 molar ratio of alcohol:triacylglycerol, a higher molar ratio </w:t>
      </w:r>
      <w:r w:rsidR="00EC631E">
        <w:rPr>
          <w:rFonts w:asciiTheme="majorHAnsi" w:hAnsiTheme="majorHAnsi"/>
        </w:rPr>
        <w:t xml:space="preserve">(often 6:1) </w:t>
      </w:r>
      <w:r w:rsidR="00DB7636">
        <w:rPr>
          <w:rFonts w:asciiTheme="majorHAnsi" w:hAnsiTheme="majorHAnsi"/>
        </w:rPr>
        <w:t>is often used to drive the reaction forward. The excess methanol is later recovered to prevent fouling of the biodiesel and because it can be used again to reduce costs.</w:t>
      </w:r>
    </w:p>
    <w:p w14:paraId="3EBD522D" w14:textId="77777777" w:rsidR="009C6CF2" w:rsidRDefault="009C6CF2" w:rsidP="00FB23E0">
      <w:pPr>
        <w:rPr>
          <w:rFonts w:asciiTheme="majorHAnsi" w:hAnsiTheme="majorHAnsi"/>
        </w:rPr>
      </w:pPr>
    </w:p>
    <w:p w14:paraId="000664E3" w14:textId="450BF8A0" w:rsidR="009C6CF2" w:rsidRPr="00253DCB" w:rsidRDefault="009C6CF2" w:rsidP="00FB23E0">
      <w:pPr>
        <w:rPr>
          <w:rFonts w:asciiTheme="majorHAnsi" w:hAnsiTheme="majorHAnsi"/>
          <w:u w:val="single"/>
        </w:rPr>
      </w:pPr>
      <w:r w:rsidRPr="00253DCB">
        <w:rPr>
          <w:rFonts w:asciiTheme="majorHAnsi" w:hAnsiTheme="majorHAnsi"/>
          <w:u w:val="single"/>
        </w:rPr>
        <w:t>Base</w:t>
      </w:r>
    </w:p>
    <w:p w14:paraId="10591875" w14:textId="412873BC" w:rsidR="009C6CF2" w:rsidRDefault="00253DCB" w:rsidP="00FB23E0">
      <w:pPr>
        <w:rPr>
          <w:rFonts w:asciiTheme="majorHAnsi" w:hAnsiTheme="majorHAnsi"/>
        </w:rPr>
      </w:pPr>
      <w:r>
        <w:rPr>
          <w:rFonts w:asciiTheme="majorHAnsi" w:hAnsiTheme="majorHAnsi"/>
        </w:rPr>
        <w:t>Either sodium or pot</w:t>
      </w:r>
      <w:r w:rsidR="009C6CF2">
        <w:rPr>
          <w:rFonts w:asciiTheme="majorHAnsi" w:hAnsiTheme="majorHAnsi"/>
        </w:rPr>
        <w:t>a</w:t>
      </w:r>
      <w:r>
        <w:rPr>
          <w:rFonts w:asciiTheme="majorHAnsi" w:hAnsiTheme="majorHAnsi"/>
        </w:rPr>
        <w:t>s</w:t>
      </w:r>
      <w:r w:rsidR="009C6CF2">
        <w:rPr>
          <w:rFonts w:asciiTheme="majorHAnsi" w:hAnsiTheme="majorHAnsi"/>
        </w:rPr>
        <w:t>sium hydroxide can be used as the transesterification base, aka catalyst</w:t>
      </w:r>
      <w:r>
        <w:rPr>
          <w:rFonts w:asciiTheme="majorHAnsi" w:hAnsiTheme="majorHAnsi"/>
        </w:rPr>
        <w:t xml:space="preserve">. Both are hygroscopic (they absorb water) so they must be stored to prevent contact with water. </w:t>
      </w:r>
      <w:r w:rsidR="00214B00">
        <w:rPr>
          <w:rFonts w:asciiTheme="majorHAnsi" w:hAnsiTheme="majorHAnsi"/>
        </w:rPr>
        <w:t>[</w:t>
      </w:r>
      <w:r>
        <w:rPr>
          <w:rFonts w:asciiTheme="majorHAnsi" w:hAnsiTheme="majorHAnsi"/>
        </w:rPr>
        <w:t xml:space="preserve">If the feedstock oil contains significant amounts of free fatty acids </w:t>
      </w:r>
      <w:r w:rsidR="00214B00">
        <w:rPr>
          <w:rFonts w:asciiTheme="majorHAnsi" w:hAnsiTheme="majorHAnsi"/>
        </w:rPr>
        <w:t>it may be better to use an acid catalyst in place of the base. For these materials, transesterification can be done in a two step process: acid catalyzed conversion of FFAs followed by base catalyzed conversion of TAGs.]</w:t>
      </w:r>
    </w:p>
    <w:p w14:paraId="0A6C7B13" w14:textId="77777777" w:rsidR="00310B1A" w:rsidRDefault="00310B1A" w:rsidP="00FB23E0">
      <w:pPr>
        <w:rPr>
          <w:rFonts w:asciiTheme="majorHAnsi" w:hAnsiTheme="majorHAnsi"/>
        </w:rPr>
      </w:pPr>
    </w:p>
    <w:p w14:paraId="7EBA4C9C" w14:textId="77777777" w:rsidR="00310B1A" w:rsidRDefault="00310B1A" w:rsidP="00FB23E0">
      <w:pPr>
        <w:rPr>
          <w:rFonts w:asciiTheme="majorHAnsi" w:hAnsiTheme="majorHAnsi"/>
        </w:rPr>
      </w:pPr>
    </w:p>
    <w:p w14:paraId="4C19EC2A" w14:textId="41B73B22" w:rsidR="00310B1A" w:rsidRDefault="00310B1A" w:rsidP="00FB23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Chemistry</w:t>
      </w:r>
    </w:p>
    <w:p w14:paraId="1985EBE4" w14:textId="7169003C" w:rsidR="00310B1A" w:rsidRPr="00310B1A" w:rsidRDefault="00310B1A" w:rsidP="00310B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10B1A">
        <w:rPr>
          <w:rFonts w:asciiTheme="majorHAnsi" w:hAnsiTheme="majorHAnsi"/>
        </w:rPr>
        <w:t>An acid-base reaction between methanol and sodium hydroxide to form sodium methoxide.</w:t>
      </w:r>
    </w:p>
    <w:p w14:paraId="0A7649CE" w14:textId="2ECE2C9A" w:rsidR="00310B1A" w:rsidRDefault="00310B1A" w:rsidP="00310B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Nucleophilic attack by methoxide on each of triacylgl</w:t>
      </w:r>
      <w:r w:rsidR="007A2223">
        <w:rPr>
          <w:rFonts w:asciiTheme="majorHAnsi" w:hAnsiTheme="majorHAnsi"/>
        </w:rPr>
        <w:t>ycerol’s three carbonyl carbons to produce unstable tetrahydral intermediates. TAG is ‘cracked’ and the glycerol backbone is eliminated.</w:t>
      </w:r>
    </w:p>
    <w:p w14:paraId="0BFAC7C3" w14:textId="5BD3475F" w:rsidR="007A2223" w:rsidRDefault="007A2223" w:rsidP="00310B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products are glycerol and three fatty acid methyl esters (FAME), aka biodiesel.</w:t>
      </w:r>
    </w:p>
    <w:p w14:paraId="2F73B620" w14:textId="77777777" w:rsidR="002462EB" w:rsidRDefault="002462EB" w:rsidP="007A2223">
      <w:pPr>
        <w:rPr>
          <w:rFonts w:asciiTheme="majorHAnsi" w:hAnsiTheme="majorHAnsi"/>
        </w:rPr>
      </w:pPr>
    </w:p>
    <w:p w14:paraId="5365E911" w14:textId="5B15985A" w:rsidR="007A2223" w:rsidRDefault="007A2223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If too much sodium hydroxide is used the glycerol will be converted into soap</w:t>
      </w:r>
      <w:r w:rsidR="002462EB">
        <w:rPr>
          <w:rFonts w:asciiTheme="majorHAnsi" w:hAnsiTheme="majorHAnsi"/>
        </w:rPr>
        <w:t xml:space="preserve"> that may take on a jelly-like appearance.</w:t>
      </w:r>
    </w:p>
    <w:p w14:paraId="66829AF8" w14:textId="77777777" w:rsidR="002462EB" w:rsidRDefault="002462EB" w:rsidP="007A2223">
      <w:pPr>
        <w:rPr>
          <w:rFonts w:asciiTheme="majorHAnsi" w:hAnsiTheme="majorHAnsi"/>
        </w:rPr>
      </w:pPr>
    </w:p>
    <w:p w14:paraId="3B8019F9" w14:textId="607C0DEF" w:rsidR="002462EB" w:rsidRPr="002462EB" w:rsidRDefault="002462EB" w:rsidP="007A2223">
      <w:pPr>
        <w:rPr>
          <w:rFonts w:asciiTheme="majorHAnsi" w:hAnsiTheme="majorHAnsi"/>
          <w:b/>
        </w:rPr>
      </w:pPr>
      <w:r w:rsidRPr="002462EB">
        <w:rPr>
          <w:rFonts w:asciiTheme="majorHAnsi" w:hAnsiTheme="majorHAnsi"/>
          <w:b/>
        </w:rPr>
        <w:t>Materials</w:t>
      </w:r>
    </w:p>
    <w:p w14:paraId="3C71454A" w14:textId="37187577" w:rsidR="002462EB" w:rsidRDefault="00782E6A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Pure virgin vegetable oil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beakers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test tubes</w:t>
      </w:r>
    </w:p>
    <w:p w14:paraId="4E55FFB2" w14:textId="1C908D90" w:rsidR="00782E6A" w:rsidRDefault="00782E6A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UFO (used fryer oil)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Erlenmeyer flasks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centrifuge</w:t>
      </w:r>
    </w:p>
    <w:p w14:paraId="759D0C4A" w14:textId="405F2162" w:rsidR="005020EE" w:rsidRDefault="005020EE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Sodium or potassium hydroxide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graduated cylinders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ring-stand</w:t>
      </w:r>
    </w:p>
    <w:p w14:paraId="09BA4214" w14:textId="7093826F" w:rsidR="005020EE" w:rsidRDefault="005020EE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Anhydrous methanol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burets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pH paper</w:t>
      </w:r>
    </w:p>
    <w:p w14:paraId="4DB955E6" w14:textId="2CB97402" w:rsidR="005020EE" w:rsidRDefault="005020EE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Isopropanol (2-propanol)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pipettes &amp; rollers</w:t>
      </w:r>
      <w:r w:rsidR="00FF227C">
        <w:rPr>
          <w:rFonts w:asciiTheme="majorHAnsi" w:hAnsiTheme="majorHAnsi"/>
        </w:rPr>
        <w:tab/>
      </w:r>
      <w:r w:rsidR="00FF227C">
        <w:rPr>
          <w:rFonts w:asciiTheme="majorHAnsi" w:hAnsiTheme="majorHAnsi"/>
        </w:rPr>
        <w:tab/>
        <w:t>balance</w:t>
      </w:r>
    </w:p>
    <w:p w14:paraId="549188CF" w14:textId="61A43BBA" w:rsidR="005020EE" w:rsidRDefault="005020EE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Phenolphthalein or phenol red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thermometers</w:t>
      </w:r>
      <w:r w:rsidR="00FF227C">
        <w:rPr>
          <w:rFonts w:asciiTheme="majorHAnsi" w:hAnsiTheme="majorHAnsi"/>
        </w:rPr>
        <w:tab/>
      </w:r>
      <w:r w:rsidR="00FF227C">
        <w:rPr>
          <w:rFonts w:asciiTheme="majorHAnsi" w:hAnsiTheme="majorHAnsi"/>
        </w:rPr>
        <w:tab/>
      </w:r>
      <w:r w:rsidR="00FF227C">
        <w:rPr>
          <w:rFonts w:asciiTheme="majorHAnsi" w:hAnsiTheme="majorHAnsi"/>
        </w:rPr>
        <w:tab/>
        <w:t>funnel</w:t>
      </w:r>
    </w:p>
    <w:p w14:paraId="592104E0" w14:textId="749447F4" w:rsidR="004334CA" w:rsidRDefault="004334CA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Acetic acid</w:t>
      </w:r>
      <w:r w:rsidRPr="004334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 xml:space="preserve">heating </w:t>
      </w:r>
      <w:r>
        <w:rPr>
          <w:rFonts w:asciiTheme="majorHAnsi" w:hAnsiTheme="majorHAnsi"/>
        </w:rPr>
        <w:t>stir plate &amp; bars</w:t>
      </w:r>
      <w:r w:rsidR="00FF227C">
        <w:rPr>
          <w:rFonts w:asciiTheme="majorHAnsi" w:hAnsiTheme="majorHAnsi"/>
        </w:rPr>
        <w:tab/>
      </w:r>
      <w:r w:rsidR="00FF227C">
        <w:rPr>
          <w:rFonts w:asciiTheme="majorHAnsi" w:hAnsiTheme="majorHAnsi"/>
        </w:rPr>
        <w:tab/>
        <w:t>coarse filter paper</w:t>
      </w:r>
    </w:p>
    <w:p w14:paraId="10E03692" w14:textId="275B0C16" w:rsidR="004334CA" w:rsidRDefault="004334CA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Distilled water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separatory funnel</w:t>
      </w:r>
    </w:p>
    <w:p w14:paraId="1268C8BB" w14:textId="77777777" w:rsidR="00AB7E98" w:rsidRDefault="00AB7E98" w:rsidP="007A2223">
      <w:pPr>
        <w:rPr>
          <w:rFonts w:asciiTheme="majorHAnsi" w:hAnsiTheme="majorHAnsi"/>
        </w:rPr>
      </w:pPr>
    </w:p>
    <w:p w14:paraId="122F72CD" w14:textId="03B1D2F7" w:rsidR="002462EB" w:rsidRDefault="002462EB" w:rsidP="007A22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Protocol</w:t>
      </w:r>
      <w:r w:rsidR="00984D20">
        <w:rPr>
          <w:rFonts w:asciiTheme="majorHAnsi" w:hAnsiTheme="majorHAnsi"/>
          <w:b/>
        </w:rPr>
        <w:t>s</w:t>
      </w:r>
    </w:p>
    <w:p w14:paraId="46B158D4" w14:textId="3101A1C0" w:rsidR="00427FBA" w:rsidRDefault="00427FBA" w:rsidP="007A222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Lab 1: Drying and titration of oil or UFO</w:t>
      </w:r>
    </w:p>
    <w:p w14:paraId="1CA9968F" w14:textId="1B81CA3F" w:rsidR="00427FBA" w:rsidRPr="00A670A7" w:rsidRDefault="00A670A7" w:rsidP="00A670A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670A7">
        <w:rPr>
          <w:rFonts w:asciiTheme="majorHAnsi" w:hAnsiTheme="majorHAnsi"/>
        </w:rPr>
        <w:t xml:space="preserve">Filter the UFO </w:t>
      </w:r>
      <w:r w:rsidR="00F04808">
        <w:rPr>
          <w:rFonts w:asciiTheme="majorHAnsi" w:hAnsiTheme="majorHAnsi"/>
        </w:rPr>
        <w:t xml:space="preserve">through a coarse paper filter </w:t>
      </w:r>
      <w:r w:rsidRPr="00A670A7">
        <w:rPr>
          <w:rFonts w:asciiTheme="majorHAnsi" w:hAnsiTheme="majorHAnsi"/>
        </w:rPr>
        <w:t>to remove any particulate matter.</w:t>
      </w:r>
    </w:p>
    <w:p w14:paraId="12F2FB9D" w14:textId="2E48E66B" w:rsidR="00A707A5" w:rsidRPr="000F1B31" w:rsidRDefault="00A670A7" w:rsidP="00A707A5">
      <w:pPr>
        <w:pStyle w:val="ListParagraph"/>
        <w:numPr>
          <w:ilvl w:val="0"/>
          <w:numId w:val="6"/>
        </w:numPr>
        <w:rPr>
          <w:rFonts w:asciiTheme="majorHAnsi" w:hAnsiTheme="majorHAnsi"/>
          <w:u w:val="single"/>
        </w:rPr>
      </w:pPr>
      <w:r w:rsidRPr="00A707A5">
        <w:rPr>
          <w:rFonts w:asciiTheme="majorHAnsi" w:hAnsiTheme="majorHAnsi"/>
        </w:rPr>
        <w:t xml:space="preserve">Heat the filtered </w:t>
      </w:r>
      <w:r w:rsidR="00A707A5">
        <w:rPr>
          <w:rFonts w:asciiTheme="majorHAnsi" w:hAnsiTheme="majorHAnsi"/>
        </w:rPr>
        <w:t>UFO</w:t>
      </w:r>
      <w:r w:rsidRPr="00A707A5">
        <w:rPr>
          <w:rFonts w:asciiTheme="majorHAnsi" w:hAnsiTheme="majorHAnsi"/>
        </w:rPr>
        <w:t xml:space="preserve"> to </w:t>
      </w:r>
      <w:r w:rsidR="00F04808">
        <w:rPr>
          <w:rFonts w:asciiTheme="majorHAnsi" w:hAnsiTheme="majorHAnsi"/>
        </w:rPr>
        <w:t>70</w:t>
      </w:r>
      <w:r w:rsidR="00F04808">
        <w:rPr>
          <w:rFonts w:ascii="Calibri" w:hAnsi="Calibri"/>
        </w:rPr>
        <w:t>°</w:t>
      </w:r>
      <w:r w:rsidR="00F04808">
        <w:rPr>
          <w:rFonts w:asciiTheme="majorHAnsi" w:hAnsiTheme="majorHAnsi"/>
        </w:rPr>
        <w:t>C</w:t>
      </w:r>
      <w:r w:rsidR="00A707A5" w:rsidRPr="00A707A5">
        <w:rPr>
          <w:rFonts w:ascii="Calibri" w:hAnsi="Calibri"/>
          <w:noProof/>
        </w:rPr>
        <w:t xml:space="preserve"> </w:t>
      </w:r>
      <w:r w:rsidR="00A707A5">
        <w:rPr>
          <w:rFonts w:ascii="Calibri" w:hAnsi="Calibri"/>
          <w:noProof/>
        </w:rPr>
        <w:t xml:space="preserve">for </w:t>
      </w:r>
      <w:r w:rsidR="00F04808">
        <w:rPr>
          <w:rFonts w:ascii="Calibri" w:hAnsi="Calibri"/>
          <w:noProof/>
        </w:rPr>
        <w:t>several hours</w:t>
      </w:r>
      <w:r w:rsidR="00A707A5">
        <w:rPr>
          <w:rFonts w:ascii="Calibri" w:hAnsi="Calibri"/>
          <w:noProof/>
        </w:rPr>
        <w:t xml:space="preserve"> to </w:t>
      </w:r>
      <w:r w:rsidR="00F04808">
        <w:rPr>
          <w:rFonts w:ascii="Calibri" w:hAnsi="Calibri"/>
          <w:noProof/>
        </w:rPr>
        <w:t>cause any water and additional food particles</w:t>
      </w:r>
      <w:r w:rsidR="000F1B31">
        <w:rPr>
          <w:rFonts w:ascii="Calibri" w:hAnsi="Calibri"/>
          <w:noProof/>
        </w:rPr>
        <w:t xml:space="preserve"> (aka ‘crumb’)</w:t>
      </w:r>
      <w:r w:rsidR="00F04808">
        <w:rPr>
          <w:rFonts w:ascii="Calibri" w:hAnsi="Calibri"/>
          <w:noProof/>
        </w:rPr>
        <w:t xml:space="preserve"> settle to the bottom of the container</w:t>
      </w:r>
      <w:r w:rsidR="00A707A5">
        <w:rPr>
          <w:rFonts w:ascii="Calibri" w:hAnsi="Calibri"/>
          <w:noProof/>
        </w:rPr>
        <w:t xml:space="preserve">. Let the oil cool </w:t>
      </w:r>
      <w:r w:rsidR="000F1B31">
        <w:rPr>
          <w:rFonts w:ascii="Calibri" w:hAnsi="Calibri"/>
          <w:noProof/>
        </w:rPr>
        <w:t>and then decant the clean oil from the upper part of the container, leaving residual water and crumb behind.</w:t>
      </w:r>
    </w:p>
    <w:p w14:paraId="277D0229" w14:textId="77777777" w:rsidR="00A707A5" w:rsidRDefault="00A707A5" w:rsidP="00A707A5">
      <w:pPr>
        <w:pStyle w:val="ListParagraph"/>
        <w:ind w:left="360"/>
        <w:rPr>
          <w:rFonts w:asciiTheme="majorHAnsi" w:hAnsiTheme="majorHAnsi"/>
          <w:u w:val="single"/>
        </w:rPr>
      </w:pPr>
    </w:p>
    <w:p w14:paraId="3DBC6698" w14:textId="6CA79288" w:rsidR="000F1B31" w:rsidRDefault="000F1B31" w:rsidP="000F1B31">
      <w:pPr>
        <w:pStyle w:val="ListParagraph"/>
        <w:ind w:left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Lab 2: Titration to determine free fatty acid concentration</w:t>
      </w:r>
    </w:p>
    <w:p w14:paraId="7FB8B93F" w14:textId="29B5B53F" w:rsidR="000F1B31" w:rsidRDefault="00AC5B79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Prepare the titrating base (aka the titrant)</w:t>
      </w:r>
      <w:r w:rsidR="00A90675">
        <w:rPr>
          <w:rFonts w:asciiTheme="majorHAnsi" w:hAnsiTheme="majorHAnsi"/>
        </w:rPr>
        <w:t>: 0.0100 M NaOH. (Dissolve 0.40 g of NaOH</w:t>
      </w:r>
      <w:r w:rsidR="00BE3B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1 L of distilled water.</w:t>
      </w:r>
      <w:r w:rsidR="00A90675">
        <w:rPr>
          <w:rFonts w:asciiTheme="majorHAnsi" w:hAnsiTheme="majorHAnsi"/>
        </w:rPr>
        <w:t>)</w:t>
      </w:r>
    </w:p>
    <w:p w14:paraId="67EC60DA" w14:textId="4017F804" w:rsidR="00AC5B79" w:rsidRDefault="00AC5B79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a titration buret with the </w:t>
      </w:r>
      <w:r w:rsidR="00BE3B01">
        <w:rPr>
          <w:rFonts w:asciiTheme="majorHAnsi" w:hAnsiTheme="majorHAnsi"/>
        </w:rPr>
        <w:t>hydroxide</w:t>
      </w:r>
      <w:r>
        <w:rPr>
          <w:rFonts w:asciiTheme="majorHAnsi" w:hAnsiTheme="majorHAnsi"/>
        </w:rPr>
        <w:t xml:space="preserve"> titrant.</w:t>
      </w:r>
    </w:p>
    <w:p w14:paraId="459A9DF3" w14:textId="477A02CC" w:rsidR="00AC5B79" w:rsidRDefault="00AC5B79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 graduated cylinder to measure out 20 mL of pure isopropyl alcohol and transfer it to a 50-mL flask.</w:t>
      </w:r>
    </w:p>
    <w:p w14:paraId="1E1284B6" w14:textId="32BB79CE" w:rsidR="00AC5B79" w:rsidRDefault="00AC5B79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2-3 drops of phenolphthalein (or phenol red) to the </w:t>
      </w:r>
      <w:r w:rsidR="001457AE">
        <w:rPr>
          <w:rFonts w:asciiTheme="majorHAnsi" w:hAnsiTheme="majorHAnsi"/>
        </w:rPr>
        <w:t>alcohol &amp; swirl to mix.</w:t>
      </w:r>
    </w:p>
    <w:p w14:paraId="0B30E0D9" w14:textId="455D3581" w:rsidR="001457AE" w:rsidRDefault="001457AE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 pipette to add 1 mL of filtered and ‘dried’ UFO to the flask. Swirl thoroughly to mix the oil and alcohol. The mixture should transform from distinct ‘bubbles’ to a milky solution.</w:t>
      </w:r>
    </w:p>
    <w:p w14:paraId="11DB1C86" w14:textId="4DA8FAD9" w:rsidR="00DA0B6C" w:rsidRDefault="00DA0B6C" w:rsidP="00DA0B6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Place the oil/alcohol sample below the buret of </w:t>
      </w:r>
      <w:r w:rsidR="00BE3B01">
        <w:rPr>
          <w:rFonts w:asciiTheme="majorHAnsi" w:hAnsiTheme="majorHAnsi"/>
        </w:rPr>
        <w:t>hydroxide solution</w:t>
      </w:r>
      <w:r>
        <w:rPr>
          <w:rFonts w:asciiTheme="majorHAnsi" w:hAnsiTheme="majorHAnsi"/>
        </w:rPr>
        <w:t>. Record the initial volume of the buret and then titrate slowly until the color turns a very light pink and persists.</w:t>
      </w:r>
      <w:r w:rsidR="00A77041">
        <w:rPr>
          <w:rFonts w:asciiTheme="majorHAnsi" w:hAnsiTheme="majorHAnsi"/>
        </w:rPr>
        <w:t xml:space="preserve"> Record the final volume of </w:t>
      </w:r>
      <w:r w:rsidR="00BE3B01">
        <w:rPr>
          <w:rFonts w:asciiTheme="majorHAnsi" w:hAnsiTheme="majorHAnsi"/>
        </w:rPr>
        <w:t>hydroxide solution</w:t>
      </w:r>
      <w:r w:rsidR="00A77041">
        <w:rPr>
          <w:rFonts w:asciiTheme="majorHAnsi" w:hAnsiTheme="majorHAnsi"/>
        </w:rPr>
        <w:t>.</w:t>
      </w:r>
    </w:p>
    <w:p w14:paraId="1C364E59" w14:textId="6A685D09" w:rsidR="00A77041" w:rsidRDefault="00A77041" w:rsidP="00DA0B6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Repeat for a total of three titrations for each sample of UFO.</w:t>
      </w:r>
    </w:p>
    <w:p w14:paraId="71D085CC" w14:textId="0C0B8E31" w:rsidR="00A77041" w:rsidRDefault="00A77041" w:rsidP="00DA0B6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Calculate the amount of </w:t>
      </w:r>
      <w:r w:rsidR="00BE3B01">
        <w:rPr>
          <w:rFonts w:asciiTheme="majorHAnsi" w:hAnsiTheme="majorHAnsi"/>
        </w:rPr>
        <w:t>hydroxide solution</w:t>
      </w:r>
      <w:r>
        <w:rPr>
          <w:rFonts w:asciiTheme="majorHAnsi" w:hAnsiTheme="majorHAnsi"/>
        </w:rPr>
        <w:t xml:space="preserve"> used to titrate the sample: T = Vo –</w:t>
      </w:r>
      <w:r w:rsidR="00C50A39">
        <w:rPr>
          <w:rFonts w:asciiTheme="majorHAnsi" w:hAnsiTheme="majorHAnsi"/>
        </w:rPr>
        <w:t xml:space="preserve"> Vf. Calculate the mean value of T.</w:t>
      </w:r>
      <w:r w:rsidR="00E216EE">
        <w:rPr>
          <w:rFonts w:asciiTheme="majorHAnsi" w:hAnsiTheme="majorHAnsi"/>
        </w:rPr>
        <w:t xml:space="preserve"> The value of T</w:t>
      </w:r>
      <w:r w:rsidR="00D02AE4">
        <w:rPr>
          <w:rFonts w:asciiTheme="majorHAnsi" w:hAnsiTheme="majorHAnsi"/>
        </w:rPr>
        <w:t xml:space="preserve"> (in mL) is equal to the number of grams of </w:t>
      </w:r>
      <w:r w:rsidR="00D02AE4">
        <w:rPr>
          <w:rFonts w:asciiTheme="majorHAnsi" w:hAnsiTheme="majorHAnsi"/>
          <w:i/>
          <w:u w:val="single"/>
        </w:rPr>
        <w:t>additional</w:t>
      </w:r>
      <w:r w:rsidR="00D02AE4">
        <w:rPr>
          <w:rFonts w:asciiTheme="majorHAnsi" w:hAnsiTheme="majorHAnsi"/>
        </w:rPr>
        <w:t xml:space="preserve"> hydroxide that will be needed in the transesterification reaction.</w:t>
      </w:r>
    </w:p>
    <w:p w14:paraId="7596BC1C" w14:textId="64162671" w:rsidR="001457AE" w:rsidRPr="00F63A4E" w:rsidRDefault="00C50A39" w:rsidP="001457A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63A4E">
        <w:rPr>
          <w:rFonts w:asciiTheme="majorHAnsi" w:hAnsiTheme="majorHAnsi"/>
        </w:rPr>
        <w:t xml:space="preserve">Calculate volumes of oil, methanol and </w:t>
      </w:r>
      <w:r w:rsidR="00BE3B01" w:rsidRPr="00F63A4E">
        <w:rPr>
          <w:rFonts w:asciiTheme="majorHAnsi" w:hAnsiTheme="majorHAnsi"/>
        </w:rPr>
        <w:t>base</w:t>
      </w:r>
      <w:r w:rsidRPr="00F63A4E">
        <w:rPr>
          <w:rFonts w:asciiTheme="majorHAnsi" w:hAnsiTheme="majorHAnsi"/>
        </w:rPr>
        <w:t xml:space="preserve"> for t</w:t>
      </w:r>
      <w:r w:rsidR="002F48DB" w:rsidRPr="00F63A4E">
        <w:rPr>
          <w:rFonts w:asciiTheme="majorHAnsi" w:hAnsiTheme="majorHAnsi"/>
        </w:rPr>
        <w:t>he transesterification reaction:</w:t>
      </w:r>
      <w:r w:rsidR="002F48DB" w:rsidRPr="00F63A4E">
        <w:rPr>
          <w:rFonts w:asciiTheme="majorHAnsi" w:hAnsiTheme="majorHAnsi"/>
        </w:rPr>
        <w:br/>
        <w:t>___ L of UFO or oil feedstock</w:t>
      </w:r>
      <w:r w:rsidR="002F48DB" w:rsidRPr="00F63A4E">
        <w:rPr>
          <w:rFonts w:asciiTheme="majorHAnsi" w:hAnsiTheme="majorHAnsi"/>
        </w:rPr>
        <w:br/>
        <w:t>___ mL of methanol = (0.2)(L of oil)(1000)</w:t>
      </w:r>
      <w:r w:rsidR="002F48DB" w:rsidRPr="00F63A4E">
        <w:rPr>
          <w:rFonts w:asciiTheme="majorHAnsi" w:hAnsiTheme="majorHAnsi"/>
        </w:rPr>
        <w:br/>
        <w:t xml:space="preserve">___ </w:t>
      </w:r>
      <w:r w:rsidR="009D5FC7" w:rsidRPr="00F63A4E">
        <w:rPr>
          <w:rFonts w:asciiTheme="majorHAnsi" w:hAnsiTheme="majorHAnsi"/>
        </w:rPr>
        <w:t xml:space="preserve">base: </w:t>
      </w:r>
      <w:r w:rsidR="002F48DB" w:rsidRPr="00F63A4E">
        <w:rPr>
          <w:rFonts w:asciiTheme="majorHAnsi" w:hAnsiTheme="majorHAnsi"/>
        </w:rPr>
        <w:t xml:space="preserve">g KOH </w:t>
      </w:r>
      <w:r w:rsidR="009D5FC7" w:rsidRPr="00F63A4E">
        <w:rPr>
          <w:rFonts w:asciiTheme="majorHAnsi" w:hAnsiTheme="majorHAnsi"/>
        </w:rPr>
        <w:t>= (5.0</w:t>
      </w:r>
      <w:r w:rsidR="002F48DB" w:rsidRPr="00F63A4E">
        <w:rPr>
          <w:rFonts w:asciiTheme="majorHAnsi" w:hAnsiTheme="majorHAnsi"/>
        </w:rPr>
        <w:t xml:space="preserve"> + T)(L of oil)</w:t>
      </w:r>
      <w:r w:rsidR="00557611" w:rsidRPr="00F63A4E">
        <w:rPr>
          <w:rFonts w:asciiTheme="majorHAnsi" w:hAnsiTheme="majorHAnsi"/>
        </w:rPr>
        <w:t xml:space="preserve"> or </w:t>
      </w:r>
      <w:r w:rsidR="009D5FC7" w:rsidRPr="00F63A4E">
        <w:rPr>
          <w:rFonts w:asciiTheme="majorHAnsi" w:hAnsiTheme="majorHAnsi"/>
        </w:rPr>
        <w:t>g NaOH = (3.5 + T)(L of oil)</w:t>
      </w:r>
      <w:r w:rsidR="00AF625D" w:rsidRPr="00F63A4E">
        <w:rPr>
          <w:rFonts w:asciiTheme="majorHAnsi" w:hAnsiTheme="majorHAnsi"/>
        </w:rPr>
        <w:br/>
      </w:r>
    </w:p>
    <w:p w14:paraId="63562A22" w14:textId="78FBB287" w:rsidR="005629E7" w:rsidRPr="009D5FC7" w:rsidRDefault="00BE3B01" w:rsidP="007A2223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L</w:t>
      </w:r>
      <w:r w:rsidR="009D5FC7">
        <w:rPr>
          <w:rFonts w:asciiTheme="majorHAnsi" w:hAnsiTheme="majorHAnsi"/>
          <w:u w:val="single"/>
        </w:rPr>
        <w:t>ab 3: Transesterification react</w:t>
      </w:r>
      <w:r>
        <w:rPr>
          <w:rFonts w:asciiTheme="majorHAnsi" w:hAnsiTheme="majorHAnsi"/>
          <w:u w:val="single"/>
        </w:rPr>
        <w:t>ion</w:t>
      </w:r>
      <w:r w:rsidR="009D5FC7">
        <w:rPr>
          <w:rFonts w:asciiTheme="majorHAnsi" w:hAnsiTheme="majorHAnsi"/>
        </w:rPr>
        <w:t xml:space="preserve">  [micro-scaled for 100 mL of oil]</w:t>
      </w:r>
    </w:p>
    <w:p w14:paraId="7F480305" w14:textId="4CCE1117" w:rsidR="002462EB" w:rsidRDefault="002462EB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20 mL of pure, anhydrous methanol</w:t>
      </w:r>
      <w:r w:rsidR="00BE70BC">
        <w:rPr>
          <w:rFonts w:asciiTheme="majorHAnsi" w:hAnsiTheme="majorHAnsi"/>
        </w:rPr>
        <w:t xml:space="preserve"> (MeOH)</w:t>
      </w:r>
      <w:r>
        <w:rPr>
          <w:rFonts w:asciiTheme="majorHAnsi" w:hAnsiTheme="majorHAnsi"/>
        </w:rPr>
        <w:t xml:space="preserve"> into a 250-mL Erlenmeyer flask containing a magnetic stir bar.</w:t>
      </w:r>
    </w:p>
    <w:p w14:paraId="64A8C1D1" w14:textId="59B306C2" w:rsidR="002462EB" w:rsidRDefault="00BE70BC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0.35 g of finely ground anhydrous NaOH and stir vigorously until all of the NaOH is dissolved. </w:t>
      </w:r>
      <w:r w:rsidR="00FB0041">
        <w:rPr>
          <w:rFonts w:asciiTheme="majorHAnsi" w:hAnsiTheme="majorHAnsi"/>
        </w:rPr>
        <w:t xml:space="preserve">The reaction is exothermic – it produces heat – and continuous stirring dissipates the heat. </w:t>
      </w:r>
      <w:r>
        <w:rPr>
          <w:rFonts w:asciiTheme="majorHAnsi" w:hAnsiTheme="majorHAnsi"/>
        </w:rPr>
        <w:t xml:space="preserve">The </w:t>
      </w:r>
      <w:r w:rsidR="00FB0041">
        <w:rPr>
          <w:rFonts w:asciiTheme="majorHAnsi" w:hAnsiTheme="majorHAnsi"/>
        </w:rPr>
        <w:t>reaction forms</w:t>
      </w:r>
      <w:r>
        <w:rPr>
          <w:rFonts w:asciiTheme="majorHAnsi" w:hAnsiTheme="majorHAnsi"/>
        </w:rPr>
        <w:t xml:space="preserve"> sodium methoxide, an extremely powerful base that must be handled with care!</w:t>
      </w:r>
      <w:r w:rsidR="00AF625D">
        <w:rPr>
          <w:rFonts w:asciiTheme="majorHAnsi" w:hAnsiTheme="majorHAnsi"/>
        </w:rPr>
        <w:t xml:space="preserve"> Avoid splashing!</w:t>
      </w:r>
    </w:p>
    <w:p w14:paraId="187270BB" w14:textId="7D38CE7F" w:rsidR="00BE70BC" w:rsidRDefault="00BE70BC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a 250-mL beaker, warm 100 mL of pure vegetable oil to about 40</w:t>
      </w:r>
      <w:r>
        <w:rPr>
          <w:rFonts w:ascii="Calibri" w:hAnsi="Calibri"/>
        </w:rPr>
        <w:t>°</w:t>
      </w:r>
      <w:r w:rsidR="00AB7E98">
        <w:rPr>
          <w:rFonts w:asciiTheme="majorHAnsi" w:hAnsiTheme="majorHAnsi"/>
        </w:rPr>
        <w:t>C in order to increase the rate of the transesterification reaction.</w:t>
      </w:r>
    </w:p>
    <w:p w14:paraId="2DC44B12" w14:textId="32723B35" w:rsidR="005629E7" w:rsidRDefault="005629E7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Pour 100 mL of the warm oil into the methoxide solution while stirring continuously. The mixture should appear cloudy but soon separate into two layers. Stir for 15 – 30 minutes at a fairly high speed.</w:t>
      </w:r>
    </w:p>
    <w:p w14:paraId="7309C0C7" w14:textId="554696C6" w:rsidR="00E50961" w:rsidRDefault="00330A74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Stop stirring and pour</w:t>
      </w:r>
      <w:r w:rsidR="00864E5B">
        <w:rPr>
          <w:rFonts w:asciiTheme="majorHAnsi" w:hAnsiTheme="majorHAnsi"/>
        </w:rPr>
        <w:t xml:space="preserve"> the reaction </w:t>
      </w:r>
      <w:r>
        <w:rPr>
          <w:rFonts w:asciiTheme="majorHAnsi" w:hAnsiTheme="majorHAnsi"/>
        </w:rPr>
        <w:t>in</w:t>
      </w:r>
      <w:r w:rsidR="00864E5B">
        <w:rPr>
          <w:rFonts w:asciiTheme="majorHAnsi" w:hAnsiTheme="majorHAnsi"/>
        </w:rPr>
        <w:t>to a separatory flask</w:t>
      </w:r>
      <w:r>
        <w:rPr>
          <w:rFonts w:asciiTheme="majorHAnsi" w:hAnsiTheme="majorHAnsi"/>
        </w:rPr>
        <w:t xml:space="preserve"> sitting in a ring-stand.</w:t>
      </w:r>
      <w:r w:rsidR="00864E5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mixture of glycerol and biodiesel should phase separate with an hour or two. S</w:t>
      </w:r>
      <w:r w:rsidR="00E50961">
        <w:rPr>
          <w:rFonts w:asciiTheme="majorHAnsi" w:hAnsiTheme="majorHAnsi"/>
        </w:rPr>
        <w:t xml:space="preserve">eal the flask </w:t>
      </w:r>
      <w:r>
        <w:rPr>
          <w:rFonts w:asciiTheme="majorHAnsi" w:hAnsiTheme="majorHAnsi"/>
        </w:rPr>
        <w:t>and sit in in a beaker until the next lab.</w:t>
      </w:r>
    </w:p>
    <w:p w14:paraId="0CBDC703" w14:textId="77777777" w:rsidR="005629E7" w:rsidRDefault="005629E7" w:rsidP="005629E7">
      <w:pPr>
        <w:rPr>
          <w:rFonts w:asciiTheme="majorHAnsi" w:hAnsiTheme="majorHAnsi"/>
        </w:rPr>
      </w:pPr>
    </w:p>
    <w:p w14:paraId="6B9FA457" w14:textId="40CD9F95" w:rsidR="005629E7" w:rsidRDefault="00F63A4E" w:rsidP="005629E7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  <w:r w:rsidR="008F6998">
        <w:rPr>
          <w:rFonts w:asciiTheme="majorHAnsi" w:hAnsiTheme="majorHAnsi"/>
          <w:u w:val="single"/>
        </w:rPr>
        <w:t>Lab 4: Separation of biodiesel and glycerol</w:t>
      </w:r>
    </w:p>
    <w:p w14:paraId="66708B39" w14:textId="71EF8123" w:rsidR="005629E7" w:rsidRDefault="00864E5B" w:rsidP="005629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layers should have formed in the separatory flask: 1) glycerol on the bottom; and 2) biodiesel on top.</w:t>
      </w:r>
    </w:p>
    <w:p w14:paraId="2AE01536" w14:textId="5CA97037" w:rsidR="00330A74" w:rsidRDefault="00330A74" w:rsidP="005629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Sit the separatory flak into a ring-stand. Open the stopcock and drain the glycerol layer into a beaker.</w:t>
      </w:r>
      <w:r w:rsidR="00016FB2">
        <w:rPr>
          <w:rFonts w:asciiTheme="majorHAnsi" w:hAnsiTheme="majorHAnsi"/>
        </w:rPr>
        <w:t xml:space="preserve"> Be sure not to contaminate the glycerol with the interface layer.</w:t>
      </w:r>
    </w:p>
    <w:p w14:paraId="5FE8CD22" w14:textId="1B4F3A3A" w:rsidR="00016FB2" w:rsidRDefault="00016FB2" w:rsidP="005629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a large pipette to transfer the upper biodiesel layer to a small clean beaker. Be sure to leave the interface layer in the separatory funnel. </w:t>
      </w:r>
    </w:p>
    <w:p w14:paraId="1012FA42" w14:textId="3FCAA85B" w:rsidR="00330A74" w:rsidRDefault="00016FB2" w:rsidP="005629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Drain the interface layer into </w:t>
      </w:r>
      <w:r w:rsidR="00330A74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third beaker.</w:t>
      </w:r>
    </w:p>
    <w:p w14:paraId="12C644D1" w14:textId="77777777" w:rsidR="00F63136" w:rsidRDefault="00F63136" w:rsidP="00F63136">
      <w:pPr>
        <w:rPr>
          <w:rFonts w:asciiTheme="majorHAnsi" w:hAnsiTheme="majorHAnsi"/>
        </w:rPr>
      </w:pPr>
    </w:p>
    <w:p w14:paraId="54262842" w14:textId="4DCC21B0" w:rsidR="00F63136" w:rsidRDefault="00F63136" w:rsidP="00F6313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Alternate rapid but small-scale separation &amp; washing technique</w:t>
      </w:r>
    </w:p>
    <w:p w14:paraId="66E08145" w14:textId="5DCB714C" w:rsidR="00F63136" w:rsidRPr="00094E6A" w:rsidRDefault="00094E6A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Fill two centrifuge tubes with completed transesterification reaction mixture.</w:t>
      </w:r>
    </w:p>
    <w:p w14:paraId="28363BB8" w14:textId="77777777" w:rsidR="00094E6A" w:rsidRPr="00094E6A" w:rsidRDefault="00094E6A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Balance the masses of pairs of tubes using a pan balance.</w:t>
      </w:r>
    </w:p>
    <w:p w14:paraId="64E5C535" w14:textId="213681B1" w:rsidR="00094E6A" w:rsidRPr="00AD3C1B" w:rsidRDefault="00AD3C1B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Centrifuge for 5 min</w:t>
      </w:r>
      <w:r w:rsidR="00094E6A">
        <w:rPr>
          <w:rFonts w:asciiTheme="majorHAnsi" w:hAnsiTheme="majorHAnsi"/>
        </w:rPr>
        <w:t>u</w:t>
      </w:r>
      <w:r>
        <w:rPr>
          <w:rFonts w:asciiTheme="majorHAnsi" w:hAnsiTheme="majorHAnsi"/>
        </w:rPr>
        <w:t>t</w:t>
      </w:r>
      <w:r w:rsidR="00094E6A">
        <w:rPr>
          <w:rFonts w:asciiTheme="majorHAnsi" w:hAnsiTheme="majorHAnsi"/>
        </w:rPr>
        <w:t>es</w:t>
      </w:r>
      <w:r>
        <w:rPr>
          <w:rFonts w:asciiTheme="majorHAnsi" w:hAnsiTheme="majorHAnsi"/>
        </w:rPr>
        <w:t xml:space="preserve"> to separate the biodiesel and glycerol layers.</w:t>
      </w:r>
    </w:p>
    <w:p w14:paraId="431A1FB1" w14:textId="6C55931B" w:rsidR="00AD3C1B" w:rsidRPr="00AD3C1B" w:rsidRDefault="00AD3C1B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Use a pipette to harvest biodiesel from the top of the tubes and transfer it to clean centrifuge tubes. [Harvest the glycerol as well, leaving the interface layer behind and transferring the glycerol to clean tubes.</w:t>
      </w:r>
    </w:p>
    <w:p w14:paraId="41C0EB53" w14:textId="0D0E2BAB" w:rsidR="002E1231" w:rsidRPr="002E1231" w:rsidRDefault="00F960EE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Extract with acid by adding 1 mL of 0.1 M acetic acid to each nearly full tube of biodiesel. Cap the tube and invert </w:t>
      </w:r>
      <w:r w:rsidR="008447DD">
        <w:rPr>
          <w:rFonts w:asciiTheme="majorHAnsi" w:hAnsiTheme="majorHAnsi"/>
        </w:rPr>
        <w:t xml:space="preserve">it gently </w:t>
      </w:r>
      <w:r>
        <w:rPr>
          <w:rFonts w:asciiTheme="majorHAnsi" w:hAnsiTheme="majorHAnsi"/>
        </w:rPr>
        <w:t xml:space="preserve">five times to mix the acid and biodiesel. </w:t>
      </w:r>
    </w:p>
    <w:p w14:paraId="5C3EB293" w14:textId="6291A1ED" w:rsidR="00AD3C1B" w:rsidRPr="002E1231" w:rsidRDefault="002E1231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Centrifuge for five minutes, harvest the upper, biodiesel layer and move it to a clean centrifuge tube.</w:t>
      </w:r>
    </w:p>
    <w:p w14:paraId="4A9F767E" w14:textId="77777777" w:rsidR="002E1231" w:rsidRPr="002E1231" w:rsidRDefault="002E1231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Extract with water by adding 1 mL of water to each nearly full tube of biodiesel. Cap the tube and invert it gently five times. </w:t>
      </w:r>
    </w:p>
    <w:p w14:paraId="07FDFF5B" w14:textId="739F84FC" w:rsidR="002E1231" w:rsidRPr="008447DD" w:rsidRDefault="002E1231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Centrifuge for 5 minutes. Harvest the upper, biodiesel layer and move it to a clean </w:t>
      </w:r>
      <w:r w:rsidR="008447DD">
        <w:rPr>
          <w:rFonts w:asciiTheme="majorHAnsi" w:hAnsiTheme="majorHAnsi"/>
        </w:rPr>
        <w:t>and pre-weighed bottle of flask</w:t>
      </w:r>
      <w:r>
        <w:rPr>
          <w:rFonts w:asciiTheme="majorHAnsi" w:hAnsiTheme="majorHAnsi"/>
        </w:rPr>
        <w:t>.</w:t>
      </w:r>
    </w:p>
    <w:p w14:paraId="114ED3E4" w14:textId="77777777" w:rsidR="006F2D72" w:rsidRPr="006F2D72" w:rsidRDefault="008447DD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Heat the biodiesel at 70 – 80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 xml:space="preserve">C for 10-15 minutes to evaporate any residual water. </w:t>
      </w:r>
    </w:p>
    <w:p w14:paraId="49BDA278" w14:textId="4E8900F1" w:rsidR="008447DD" w:rsidRPr="006F2D72" w:rsidRDefault="006F2D72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Weigh the flask and calculate the mass of the dried biodiesel.</w:t>
      </w:r>
    </w:p>
    <w:p w14:paraId="78F5F42A" w14:textId="77777777" w:rsidR="006F2D72" w:rsidRDefault="006F2D72" w:rsidP="006F2D72">
      <w:pPr>
        <w:rPr>
          <w:rFonts w:asciiTheme="majorHAnsi" w:hAnsiTheme="majorHAnsi"/>
          <w:u w:val="single"/>
        </w:rPr>
      </w:pPr>
    </w:p>
    <w:p w14:paraId="65F201BD" w14:textId="0AB5E12B" w:rsidR="006F2D72" w:rsidRDefault="006F2D72" w:rsidP="006F2D7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Lab 5: Biodiesel testing</w:t>
      </w:r>
    </w:p>
    <w:p w14:paraId="524B8377" w14:textId="77777777" w:rsidR="006F2D72" w:rsidRPr="006F2D72" w:rsidRDefault="006F2D72" w:rsidP="006F2D72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Determine pH of the biodiesel</w:t>
      </w:r>
      <w:r w:rsidRPr="006F2D72">
        <w:rPr>
          <w:rFonts w:asciiTheme="majorHAnsi" w:hAnsiTheme="majorHAnsi"/>
        </w:rPr>
        <w:t xml:space="preserve">: </w:t>
      </w:r>
    </w:p>
    <w:p w14:paraId="346ED029" w14:textId="77777777" w:rsidR="004E377D" w:rsidRDefault="006F2D72" w:rsidP="00FB23E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4E377D">
        <w:rPr>
          <w:rFonts w:asciiTheme="majorHAnsi" w:hAnsiTheme="majorHAnsi"/>
        </w:rPr>
        <w:t>Add 5 drops of biodiesel to 1 mL of water</w:t>
      </w:r>
      <w:r w:rsidR="004E377D" w:rsidRPr="004E377D">
        <w:rPr>
          <w:rFonts w:asciiTheme="majorHAnsi" w:hAnsiTheme="majorHAnsi"/>
        </w:rPr>
        <w:t xml:space="preserve">. </w:t>
      </w:r>
    </w:p>
    <w:p w14:paraId="24B63008" w14:textId="1A3483CC" w:rsidR="00EC631E" w:rsidRDefault="004E377D" w:rsidP="00FB23E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4E377D">
        <w:rPr>
          <w:rFonts w:asciiTheme="majorHAnsi" w:hAnsiTheme="majorHAnsi"/>
        </w:rPr>
        <w:t>Mix thoroughly.</w:t>
      </w:r>
    </w:p>
    <w:p w14:paraId="6BB0E6D9" w14:textId="7C2527BD" w:rsidR="004E377D" w:rsidRDefault="004E377D" w:rsidP="00FB23E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pH paper to determine the pH of the biodiesel.</w:t>
      </w:r>
    </w:p>
    <w:p w14:paraId="7C950671" w14:textId="1C954A8D" w:rsidR="004E377D" w:rsidRPr="004E377D" w:rsidRDefault="004E377D" w:rsidP="004E377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Combustion test</w:t>
      </w:r>
    </w:p>
    <w:p w14:paraId="38728641" w14:textId="04865CA2" w:rsidR="004E377D" w:rsidRDefault="004E377D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Roll a bit of cotton wool around the end of a glass spatula or rod to form a ‘torch’.</w:t>
      </w:r>
    </w:p>
    <w:p w14:paraId="00C79AB2" w14:textId="594D9354" w:rsidR="004E377D" w:rsidRDefault="004E377D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Dip the torch into the biodiesel.</w:t>
      </w:r>
    </w:p>
    <w:p w14:paraId="319C6EA6" w14:textId="4BD32F55" w:rsidR="004E377D" w:rsidRDefault="004E377D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Stand the torch up in a test tube or beaker.</w:t>
      </w:r>
    </w:p>
    <w:p w14:paraId="1019E0D6" w14:textId="4500F515" w:rsidR="004E377D" w:rsidRDefault="004E377D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Light it with a match and make observations.</w:t>
      </w:r>
    </w:p>
    <w:p w14:paraId="7FCBB58E" w14:textId="50C70111" w:rsidR="004E377D" w:rsidRDefault="004E377D" w:rsidP="004E377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Freezing point</w:t>
      </w:r>
    </w:p>
    <w:p w14:paraId="7D80CC3A" w14:textId="44F8053E" w:rsidR="004E377D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3 mL of biodiesel in a test tube.</w:t>
      </w:r>
    </w:p>
    <w:p w14:paraId="6405937D" w14:textId="36867E01" w:rsidR="00277FB7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the test tube in a freezer for 15-20 minutes.</w:t>
      </w:r>
    </w:p>
    <w:p w14:paraId="79EDE566" w14:textId="609CC141" w:rsidR="00277FB7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sample gel?</w:t>
      </w:r>
    </w:p>
    <w:p w14:paraId="78AED318" w14:textId="2D236955" w:rsidR="00277FB7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Quickly place a thermometer into the biodiesel gel and stir slowly.</w:t>
      </w:r>
    </w:p>
    <w:p w14:paraId="1F4ECD37" w14:textId="57C6ACAE" w:rsidR="00277FB7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 the temperature at which the biodiesel melts back to a liquid.</w:t>
      </w:r>
    </w:p>
    <w:p w14:paraId="0D46E24F" w14:textId="7A11A074" w:rsidR="00DA2F58" w:rsidRPr="00DA2F58" w:rsidRDefault="00DA2F58" w:rsidP="00DA2F5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color w:val="0000FF"/>
        </w:rPr>
        <w:t>Viscosity</w:t>
      </w:r>
    </w:p>
    <w:p w14:paraId="7364B8C7" w14:textId="11456D37" w:rsidR="00DA2F58" w:rsidRPr="004E377D" w:rsidRDefault="00DA2F58" w:rsidP="00DA2F5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color w:val="0000FF"/>
        </w:rPr>
        <w:t>Heat content</w:t>
      </w:r>
    </w:p>
    <w:sectPr w:rsidR="00DA2F58" w:rsidRPr="004E377D" w:rsidSect="00062A9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A594" w14:textId="77777777" w:rsidR="00F36593" w:rsidRDefault="00F36593" w:rsidP="003C4D2F">
      <w:r>
        <w:separator/>
      </w:r>
    </w:p>
  </w:endnote>
  <w:endnote w:type="continuationSeparator" w:id="0">
    <w:p w14:paraId="25F3D002" w14:textId="77777777" w:rsidR="00F36593" w:rsidRDefault="00F36593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69DCD" w14:textId="77777777" w:rsidR="00F36593" w:rsidRDefault="00F36593" w:rsidP="00F63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5A98F" w14:textId="77777777" w:rsidR="00F36593" w:rsidRDefault="00F36593" w:rsidP="00F63A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82BC" w14:textId="77777777" w:rsidR="00F36593" w:rsidRPr="00F63A4E" w:rsidRDefault="00F36593" w:rsidP="00F63A4E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F63A4E">
      <w:rPr>
        <w:rStyle w:val="PageNumber"/>
        <w:rFonts w:asciiTheme="majorHAnsi" w:hAnsiTheme="majorHAnsi"/>
        <w:sz w:val="20"/>
        <w:szCs w:val="20"/>
      </w:rPr>
      <w:fldChar w:fldCharType="begin"/>
    </w:r>
    <w:r w:rsidRPr="00F63A4E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F63A4E">
      <w:rPr>
        <w:rStyle w:val="PageNumber"/>
        <w:rFonts w:asciiTheme="majorHAnsi" w:hAnsiTheme="majorHAnsi"/>
        <w:sz w:val="20"/>
        <w:szCs w:val="20"/>
      </w:rPr>
      <w:fldChar w:fldCharType="separate"/>
    </w:r>
    <w:r w:rsidR="000270BD">
      <w:rPr>
        <w:rStyle w:val="PageNumber"/>
        <w:rFonts w:asciiTheme="majorHAnsi" w:hAnsiTheme="majorHAnsi"/>
        <w:noProof/>
        <w:sz w:val="20"/>
        <w:szCs w:val="20"/>
      </w:rPr>
      <w:t>1</w:t>
    </w:r>
    <w:r w:rsidRPr="00F63A4E">
      <w:rPr>
        <w:rStyle w:val="PageNumber"/>
        <w:rFonts w:asciiTheme="majorHAnsi" w:hAnsiTheme="majorHAnsi"/>
        <w:sz w:val="20"/>
        <w:szCs w:val="20"/>
      </w:rPr>
      <w:fldChar w:fldCharType="end"/>
    </w:r>
  </w:p>
  <w:p w14:paraId="6DE69F7D" w14:textId="77777777" w:rsidR="00F36593" w:rsidRDefault="00F36593" w:rsidP="00F63A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BC4E" w14:textId="77777777" w:rsidR="00F36593" w:rsidRDefault="00F36593" w:rsidP="003C4D2F">
      <w:r>
        <w:separator/>
      </w:r>
    </w:p>
  </w:footnote>
  <w:footnote w:type="continuationSeparator" w:id="0">
    <w:p w14:paraId="7A8CEEC7" w14:textId="77777777" w:rsidR="00F36593" w:rsidRDefault="00F36593" w:rsidP="003C4D2F">
      <w:r>
        <w:continuationSeparator/>
      </w:r>
    </w:p>
  </w:footnote>
  <w:footnote w:id="1">
    <w:p w14:paraId="189D25BD" w14:textId="60C6DA30" w:rsidR="00F36593" w:rsidRPr="00BE3B01" w:rsidRDefault="00F36593">
      <w:pPr>
        <w:pStyle w:val="FootnoteText"/>
        <w:rPr>
          <w:rFonts w:asciiTheme="majorHAnsi" w:hAnsiTheme="majorHAnsi"/>
          <w:sz w:val="20"/>
          <w:szCs w:val="20"/>
        </w:rPr>
      </w:pPr>
      <w:r w:rsidRPr="00BE3B01">
        <w:rPr>
          <w:rStyle w:val="FootnoteReference"/>
          <w:rFonts w:asciiTheme="majorHAnsi" w:hAnsiTheme="majorHAnsi"/>
          <w:sz w:val="20"/>
          <w:szCs w:val="20"/>
        </w:rPr>
        <w:footnoteRef/>
      </w:r>
      <w:r>
        <w:rPr>
          <w:rFonts w:asciiTheme="majorHAnsi" w:hAnsiTheme="majorHAnsi"/>
          <w:sz w:val="20"/>
          <w:szCs w:val="20"/>
        </w:rPr>
        <w:t xml:space="preserve"> Adapted from Waste v</w:t>
      </w:r>
      <w:r w:rsidRPr="00BE3B01">
        <w:rPr>
          <w:rFonts w:asciiTheme="majorHAnsi" w:hAnsiTheme="majorHAnsi"/>
          <w:sz w:val="20"/>
          <w:szCs w:val="20"/>
        </w:rPr>
        <w:t>egetable oil &amp; titrations: teacher manual, Loyola University of Chicago</w:t>
      </w:r>
      <w:r>
        <w:rPr>
          <w:rFonts w:asciiTheme="majorHAnsi" w:hAnsiTheme="majorHAnsi"/>
          <w:sz w:val="20"/>
          <w:szCs w:val="20"/>
        </w:rPr>
        <w:t xml:space="preserve"> www.luc.edu/media/lucedu/sustainability-new/pdfs-biodiesel/Biodiesel%20Curricula%20-%20Waste%20Oil%20Biodiesel.pdf]</w:t>
      </w:r>
      <w:r w:rsidRPr="00BE3B01">
        <w:rPr>
          <w:rFonts w:asciiTheme="majorHAnsi" w:hAnsiTheme="majorHAnsi"/>
          <w:sz w:val="20"/>
          <w:szCs w:val="20"/>
        </w:rPr>
        <w:t xml:space="preserve"> and</w:t>
      </w:r>
      <w:r>
        <w:rPr>
          <w:rFonts w:asciiTheme="majorHAnsi" w:hAnsiTheme="majorHAnsi"/>
          <w:sz w:val="20"/>
          <w:szCs w:val="20"/>
        </w:rPr>
        <w:t xml:space="preserve"> Wen et al.’s Making your own biodiesel [https://biology.mit.edu/sites/default/files/Make_Biodiesel.pdf] and Green chemistry in the curriculum: biodiesel module, Fisher Science Education.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0BC5" w14:textId="77777777" w:rsidR="00F36593" w:rsidRPr="00817BA3" w:rsidRDefault="00F36593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F36593" w:rsidRPr="00817BA3" w:rsidRDefault="00F36593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F36593" w:rsidRPr="003C4D2F" w:rsidRDefault="00F36593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ulgH6tkAAAAE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3204"/>
    <w:multiLevelType w:val="hybridMultilevel"/>
    <w:tmpl w:val="05E20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978A9"/>
    <w:multiLevelType w:val="hybridMultilevel"/>
    <w:tmpl w:val="B8DAF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11340"/>
    <w:multiLevelType w:val="hybridMultilevel"/>
    <w:tmpl w:val="3B5A5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12F3C"/>
    <w:multiLevelType w:val="hybridMultilevel"/>
    <w:tmpl w:val="81D2D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FE539F"/>
    <w:multiLevelType w:val="hybridMultilevel"/>
    <w:tmpl w:val="653C3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3A4457"/>
    <w:multiLevelType w:val="hybridMultilevel"/>
    <w:tmpl w:val="69E28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8A5575"/>
    <w:multiLevelType w:val="hybridMultilevel"/>
    <w:tmpl w:val="8632B9FC"/>
    <w:lvl w:ilvl="0" w:tplc="1EE0E0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3"/>
    <w:rsid w:val="00016FB2"/>
    <w:rsid w:val="000270BD"/>
    <w:rsid w:val="00062A94"/>
    <w:rsid w:val="00094E6A"/>
    <w:rsid w:val="000F1B31"/>
    <w:rsid w:val="001457AE"/>
    <w:rsid w:val="001D0062"/>
    <w:rsid w:val="001F2073"/>
    <w:rsid w:val="00214B00"/>
    <w:rsid w:val="00222B68"/>
    <w:rsid w:val="002462EB"/>
    <w:rsid w:val="00253DCB"/>
    <w:rsid w:val="00277FB7"/>
    <w:rsid w:val="002D4695"/>
    <w:rsid w:val="002E1231"/>
    <w:rsid w:val="002F48DB"/>
    <w:rsid w:val="00310B1A"/>
    <w:rsid w:val="00330A74"/>
    <w:rsid w:val="003720BD"/>
    <w:rsid w:val="003C4D2F"/>
    <w:rsid w:val="00427FBA"/>
    <w:rsid w:val="0043221D"/>
    <w:rsid w:val="004334CA"/>
    <w:rsid w:val="00453F77"/>
    <w:rsid w:val="00457DCD"/>
    <w:rsid w:val="004B6480"/>
    <w:rsid w:val="004E377D"/>
    <w:rsid w:val="004E6F23"/>
    <w:rsid w:val="005020EE"/>
    <w:rsid w:val="00557611"/>
    <w:rsid w:val="005629E7"/>
    <w:rsid w:val="00583C21"/>
    <w:rsid w:val="005A583C"/>
    <w:rsid w:val="006424E5"/>
    <w:rsid w:val="006A2160"/>
    <w:rsid w:val="006F2D72"/>
    <w:rsid w:val="007065D0"/>
    <w:rsid w:val="0071451C"/>
    <w:rsid w:val="00767B59"/>
    <w:rsid w:val="00782E6A"/>
    <w:rsid w:val="007A2223"/>
    <w:rsid w:val="007B34BC"/>
    <w:rsid w:val="007E7831"/>
    <w:rsid w:val="00817BA3"/>
    <w:rsid w:val="008407F3"/>
    <w:rsid w:val="008447DD"/>
    <w:rsid w:val="00864E5B"/>
    <w:rsid w:val="008A2211"/>
    <w:rsid w:val="008F6998"/>
    <w:rsid w:val="00984D20"/>
    <w:rsid w:val="009B79EE"/>
    <w:rsid w:val="009C6CF2"/>
    <w:rsid w:val="009D5FC7"/>
    <w:rsid w:val="00A508C9"/>
    <w:rsid w:val="00A6546C"/>
    <w:rsid w:val="00A670A7"/>
    <w:rsid w:val="00A707A5"/>
    <w:rsid w:val="00A77041"/>
    <w:rsid w:val="00A87EFE"/>
    <w:rsid w:val="00A90675"/>
    <w:rsid w:val="00AB7E98"/>
    <w:rsid w:val="00AC5B79"/>
    <w:rsid w:val="00AD3C1B"/>
    <w:rsid w:val="00AF625D"/>
    <w:rsid w:val="00BE3B01"/>
    <w:rsid w:val="00BE70BC"/>
    <w:rsid w:val="00C50A39"/>
    <w:rsid w:val="00D02AE4"/>
    <w:rsid w:val="00DA0B6C"/>
    <w:rsid w:val="00DA2F58"/>
    <w:rsid w:val="00DB7636"/>
    <w:rsid w:val="00DE58DA"/>
    <w:rsid w:val="00E157AD"/>
    <w:rsid w:val="00E216EE"/>
    <w:rsid w:val="00E50961"/>
    <w:rsid w:val="00EC631E"/>
    <w:rsid w:val="00F04808"/>
    <w:rsid w:val="00F36593"/>
    <w:rsid w:val="00F63136"/>
    <w:rsid w:val="00F63A4E"/>
    <w:rsid w:val="00F960EE"/>
    <w:rsid w:val="00FB0041"/>
    <w:rsid w:val="00FB23E0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C6E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07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F48D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48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48D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63A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07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F48D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48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48D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6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1110</Words>
  <Characters>6329</Characters>
  <Application>Microsoft Macintosh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6</cp:revision>
  <dcterms:created xsi:type="dcterms:W3CDTF">2016-11-26T16:21:00Z</dcterms:created>
  <dcterms:modified xsi:type="dcterms:W3CDTF">2016-12-04T20:28:00Z</dcterms:modified>
</cp:coreProperties>
</file>