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F671" w14:textId="4D7131FC" w:rsidR="006F0F47" w:rsidRPr="00C868EA" w:rsidRDefault="00020759" w:rsidP="009F66BB">
      <w:pPr>
        <w:rPr>
          <w:rFonts w:ascii="Candara" w:hAnsi="Candara"/>
          <w:sz w:val="24"/>
          <w:szCs w:val="28"/>
        </w:rPr>
      </w:pPr>
      <w:r>
        <w:rPr>
          <w:rFonts w:ascii="Candara" w:hAnsi="Candara"/>
          <w:b/>
          <w:sz w:val="28"/>
          <w:szCs w:val="28"/>
        </w:rPr>
        <w:t>Acid-base reactions &amp; equilibria</w:t>
      </w:r>
      <w:r w:rsidR="00C868EA">
        <w:rPr>
          <w:rFonts w:ascii="Candara" w:hAnsi="Candara"/>
          <w:b/>
          <w:sz w:val="28"/>
          <w:szCs w:val="28"/>
        </w:rPr>
        <w:t xml:space="preserve">   </w:t>
      </w:r>
      <w:r w:rsidR="0052404E">
        <w:rPr>
          <w:rFonts w:ascii="Candara" w:hAnsi="Candara"/>
          <w:b/>
          <w:sz w:val="28"/>
          <w:szCs w:val="28"/>
        </w:rPr>
        <w:t xml:space="preserve">   </w:t>
      </w:r>
      <w:r>
        <w:rPr>
          <w:rFonts w:ascii="Candara" w:hAnsi="Candara"/>
          <w:sz w:val="24"/>
          <w:szCs w:val="28"/>
        </w:rPr>
        <w:t>[Daley &amp; Daley ch 5</w:t>
      </w:r>
      <w:r w:rsidR="00C868EA" w:rsidRPr="00C868EA">
        <w:rPr>
          <w:rFonts w:ascii="Candara" w:hAnsi="Candara"/>
          <w:sz w:val="24"/>
          <w:szCs w:val="28"/>
        </w:rPr>
        <w:t>]</w:t>
      </w:r>
    </w:p>
    <w:p w14:paraId="0309CF92" w14:textId="77777777" w:rsidR="004D2B7F" w:rsidRP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 w:val="16"/>
          <w:szCs w:val="16"/>
        </w:rPr>
      </w:pPr>
    </w:p>
    <w:p w14:paraId="14D175D1" w14:textId="77777777" w:rsid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Cs w:val="22"/>
        </w:rPr>
      </w:pPr>
      <w:r>
        <w:rPr>
          <w:rFonts w:ascii="Candara" w:hAnsi="Candara"/>
          <w:i/>
          <w:szCs w:val="22"/>
        </w:rPr>
        <w:t>This presentation of the material covered within a topic or chapter is meant to give students a clear vision of the central concepts or big picture concepts that all other information expands upon, relates to or serves.</w:t>
      </w:r>
      <w:r>
        <w:rPr>
          <w:rFonts w:ascii="Candara" w:hAnsi="Candara"/>
          <w:i/>
          <w:szCs w:val="22"/>
        </w:rPr>
        <w:br/>
      </w:r>
      <w:r>
        <w:rPr>
          <w:rFonts w:ascii="Candara" w:hAnsi="Candara"/>
          <w:i/>
          <w:szCs w:val="22"/>
          <w:u w:val="single"/>
        </w:rPr>
        <w:t>Super concepts</w:t>
      </w:r>
      <w:r>
        <w:rPr>
          <w:rFonts w:ascii="Candara" w:hAnsi="Candara"/>
          <w:i/>
          <w:szCs w:val="22"/>
        </w:rPr>
        <w:t xml:space="preserve"> are the big picture, central concepts that should be completely obvious to you as we begin to cover them and when you reflect on the topic once we’ve covered it. Everyone who takes the course should be able to remember or recognize the super concepts years after having taken the course.</w:t>
      </w:r>
    </w:p>
    <w:p w14:paraId="42A19649" w14:textId="77777777" w:rsid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Cs w:val="22"/>
        </w:rPr>
      </w:pPr>
      <w:r>
        <w:rPr>
          <w:rFonts w:ascii="Candara" w:hAnsi="Candara"/>
          <w:i/>
          <w:szCs w:val="22"/>
        </w:rPr>
        <w:t xml:space="preserve">Each </w:t>
      </w:r>
      <w:r>
        <w:rPr>
          <w:rFonts w:ascii="Candara" w:hAnsi="Candara"/>
          <w:i/>
          <w:szCs w:val="22"/>
          <w:u w:val="single"/>
        </w:rPr>
        <w:t>concept</w:t>
      </w:r>
      <w:r>
        <w:rPr>
          <w:rFonts w:ascii="Candara" w:hAnsi="Candara"/>
          <w:i/>
          <w:szCs w:val="22"/>
        </w:rPr>
        <w:t xml:space="preserve"> is an important “chunk” of a super concept. Each concept is a large enough idea to stand on its own. Good (B) students will remember and understand these concepts after taking the course.</w:t>
      </w:r>
    </w:p>
    <w:p w14:paraId="4C0F53AC" w14:textId="77777777" w:rsidR="004D2B7F" w:rsidRPr="00BF4266"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Cs w:val="22"/>
        </w:rPr>
      </w:pPr>
      <w:r>
        <w:rPr>
          <w:rFonts w:ascii="Candara" w:hAnsi="Candara"/>
          <w:i/>
          <w:szCs w:val="22"/>
        </w:rPr>
        <w:t xml:space="preserve">The </w:t>
      </w:r>
      <w:r w:rsidRPr="00BF4266">
        <w:rPr>
          <w:rFonts w:ascii="Candara" w:hAnsi="Candara"/>
          <w:i/>
          <w:szCs w:val="22"/>
          <w:u w:val="single"/>
        </w:rPr>
        <w:t>details</w:t>
      </w:r>
      <w:r>
        <w:rPr>
          <w:rFonts w:ascii="Candara" w:hAnsi="Candara"/>
          <w:i/>
          <w:szCs w:val="22"/>
        </w:rPr>
        <w:t xml:space="preserve"> are ideas, methods, or facts that you need to understand to solve problems and actually do chemistry. It’s likely that only the best (A) students will be able to remember and use the details years after taking the course.</w:t>
      </w:r>
    </w:p>
    <w:p w14:paraId="0AC141A5" w14:textId="77777777" w:rsidR="0052404E" w:rsidRPr="004D2B7F" w:rsidRDefault="0052404E" w:rsidP="009F66BB">
      <w:pPr>
        <w:rPr>
          <w:rFonts w:ascii="Candara" w:hAnsi="Candara"/>
          <w:sz w:val="16"/>
          <w:szCs w:val="16"/>
        </w:rPr>
      </w:pPr>
    </w:p>
    <w:p w14:paraId="32FFFC55" w14:textId="77777777" w:rsidR="0052404E" w:rsidRDefault="00637670" w:rsidP="009F66BB">
      <w:pPr>
        <w:rPr>
          <w:rFonts w:ascii="Candara" w:hAnsi="Candara"/>
          <w:b/>
        </w:rPr>
      </w:pPr>
      <w:r>
        <w:rPr>
          <w:rFonts w:ascii="Candara" w:hAnsi="Candara"/>
          <w:b/>
        </w:rPr>
        <w:t>Superconcepts:</w:t>
      </w:r>
    </w:p>
    <w:p w14:paraId="3AB34E89" w14:textId="3BAF76D6" w:rsidR="00080BAC" w:rsidRPr="00020759" w:rsidRDefault="00636E10" w:rsidP="00020759">
      <w:pPr>
        <w:pStyle w:val="ListParagraph"/>
        <w:numPr>
          <w:ilvl w:val="0"/>
          <w:numId w:val="11"/>
        </w:numPr>
        <w:rPr>
          <w:rFonts w:ascii="Candara" w:hAnsi="Candara"/>
          <w:b/>
        </w:rPr>
      </w:pPr>
      <w:r w:rsidRPr="006E14DF">
        <w:rPr>
          <w:rFonts w:ascii="Candara" w:hAnsi="Candara"/>
          <w:szCs w:val="22"/>
          <w:u w:val="single"/>
        </w:rPr>
        <w:t>Nucleophilic attack</w:t>
      </w:r>
      <w:r>
        <w:rPr>
          <w:rFonts w:ascii="Candara" w:hAnsi="Candara"/>
          <w:szCs w:val="22"/>
        </w:rPr>
        <w:t xml:space="preserve"> </w:t>
      </w:r>
      <w:r w:rsidR="002F0C20">
        <w:rPr>
          <w:rFonts w:ascii="Candara" w:hAnsi="Candara"/>
          <w:szCs w:val="22"/>
        </w:rPr>
        <w:t>is the mechanism of most acid-base reactions: a free electron pair of the Nu: (LB) attacks the E+ (LA), forming a dative bond to a hydrogen of the LA.</w:t>
      </w:r>
    </w:p>
    <w:p w14:paraId="492FF097" w14:textId="77777777" w:rsidR="00527333" w:rsidRDefault="00527333" w:rsidP="00527333">
      <w:pPr>
        <w:pStyle w:val="ListParagraph"/>
        <w:numPr>
          <w:ilvl w:val="0"/>
          <w:numId w:val="11"/>
        </w:numPr>
        <w:spacing w:line="276" w:lineRule="auto"/>
        <w:rPr>
          <w:rFonts w:ascii="Candara" w:hAnsi="Candara"/>
          <w:szCs w:val="22"/>
        </w:rPr>
      </w:pPr>
      <w:r>
        <w:rPr>
          <w:rFonts w:ascii="Candara" w:hAnsi="Candara"/>
          <w:szCs w:val="22"/>
        </w:rPr>
        <w:t xml:space="preserve">The </w:t>
      </w:r>
      <w:r w:rsidRPr="00232F3E">
        <w:rPr>
          <w:rFonts w:ascii="Candara" w:hAnsi="Candara"/>
          <w:szCs w:val="22"/>
          <w:u w:val="single"/>
        </w:rPr>
        <w:t>equilibrium state</w:t>
      </w:r>
      <w:r>
        <w:rPr>
          <w:rFonts w:ascii="Candara" w:hAnsi="Candara"/>
          <w:szCs w:val="22"/>
        </w:rPr>
        <w:t xml:space="preserve"> of an acid-base reaction is determined by comparing the pKa values of the Lewis acid (reactant) and the conjugate acid (product). The lower pKa pushes the reaction away from it.</w:t>
      </w:r>
    </w:p>
    <w:p w14:paraId="5F3B1ACD" w14:textId="77777777" w:rsidR="00020759" w:rsidRDefault="00020759" w:rsidP="00637670">
      <w:pPr>
        <w:rPr>
          <w:rFonts w:ascii="Candara" w:hAnsi="Candara"/>
          <w:b/>
        </w:rPr>
      </w:pPr>
    </w:p>
    <w:p w14:paraId="30AD0BA7" w14:textId="0BD8AC73" w:rsidR="00637670" w:rsidRDefault="00637670" w:rsidP="00637670">
      <w:pPr>
        <w:rPr>
          <w:rFonts w:ascii="Candara" w:hAnsi="Candara"/>
          <w:b/>
        </w:rPr>
      </w:pPr>
      <w:r>
        <w:rPr>
          <w:rFonts w:ascii="Candara" w:hAnsi="Candara"/>
          <w:b/>
        </w:rPr>
        <w:t>Concepts:</w:t>
      </w:r>
    </w:p>
    <w:p w14:paraId="5BC605BB" w14:textId="2042DE00" w:rsidR="00D07A1C" w:rsidRDefault="007F3F29" w:rsidP="00080BAC">
      <w:pPr>
        <w:pStyle w:val="ListParagraph"/>
        <w:numPr>
          <w:ilvl w:val="0"/>
          <w:numId w:val="8"/>
        </w:numPr>
        <w:spacing w:line="276" w:lineRule="auto"/>
        <w:ind w:left="630"/>
        <w:rPr>
          <w:rFonts w:ascii="Candara" w:hAnsi="Candara"/>
          <w:szCs w:val="22"/>
        </w:rPr>
      </w:pPr>
      <w:r>
        <w:rPr>
          <w:rFonts w:ascii="Candara" w:hAnsi="Candara"/>
          <w:szCs w:val="22"/>
          <w:u w:val="single"/>
        </w:rPr>
        <w:t>Lewis acids</w:t>
      </w:r>
      <w:r w:rsidR="007A0136">
        <w:rPr>
          <w:rFonts w:ascii="Candara" w:hAnsi="Candara"/>
          <w:szCs w:val="22"/>
        </w:rPr>
        <w:t xml:space="preserve"> </w:t>
      </w:r>
      <w:r>
        <w:rPr>
          <w:rFonts w:ascii="Candara" w:hAnsi="Candara"/>
          <w:szCs w:val="22"/>
        </w:rPr>
        <w:t xml:space="preserve">accept electron pairs while </w:t>
      </w:r>
      <w:r>
        <w:rPr>
          <w:rFonts w:ascii="Candara" w:hAnsi="Candara"/>
          <w:szCs w:val="22"/>
          <w:u w:val="single"/>
        </w:rPr>
        <w:t>Lewis bases</w:t>
      </w:r>
      <w:r>
        <w:rPr>
          <w:rFonts w:ascii="Candara" w:hAnsi="Candara"/>
          <w:szCs w:val="22"/>
        </w:rPr>
        <w:t xml:space="preserve"> donate electron pairs.</w:t>
      </w:r>
    </w:p>
    <w:p w14:paraId="3BED2148" w14:textId="3B03F14F" w:rsidR="00502A4A" w:rsidRDefault="00F15187" w:rsidP="00080BAC">
      <w:pPr>
        <w:pStyle w:val="ListParagraph"/>
        <w:numPr>
          <w:ilvl w:val="0"/>
          <w:numId w:val="8"/>
        </w:numPr>
        <w:spacing w:line="276" w:lineRule="auto"/>
        <w:ind w:left="630"/>
        <w:rPr>
          <w:rFonts w:ascii="Candara" w:hAnsi="Candara"/>
          <w:szCs w:val="22"/>
        </w:rPr>
      </w:pPr>
      <w:r w:rsidRPr="00F15187">
        <w:rPr>
          <w:rFonts w:ascii="Candara" w:hAnsi="Candara"/>
          <w:szCs w:val="22"/>
          <w:u w:val="single"/>
        </w:rPr>
        <w:t>Conjugate pairs</w:t>
      </w:r>
      <w:r>
        <w:rPr>
          <w:rFonts w:ascii="Candara" w:hAnsi="Candara"/>
          <w:szCs w:val="22"/>
        </w:rPr>
        <w:t xml:space="preserve"> are pairs of molecules that differ by only a single hydrogen atom. When an acid loses its proton it becomes the acid’s conjugate base.</w:t>
      </w:r>
    </w:p>
    <w:p w14:paraId="2A30F337" w14:textId="5F8A9E2E" w:rsidR="002113A7" w:rsidRDefault="002113A7" w:rsidP="00080BAC">
      <w:pPr>
        <w:pStyle w:val="ListParagraph"/>
        <w:numPr>
          <w:ilvl w:val="0"/>
          <w:numId w:val="8"/>
        </w:numPr>
        <w:spacing w:line="276" w:lineRule="auto"/>
        <w:ind w:left="630"/>
        <w:rPr>
          <w:rFonts w:ascii="Candara" w:hAnsi="Candara"/>
          <w:szCs w:val="22"/>
        </w:rPr>
      </w:pPr>
      <w:r>
        <w:rPr>
          <w:rFonts w:ascii="Candara" w:hAnsi="Candara"/>
          <w:szCs w:val="22"/>
          <w:u w:val="single"/>
        </w:rPr>
        <w:t>Nucleophiles</w:t>
      </w:r>
      <w:r>
        <w:rPr>
          <w:rFonts w:ascii="Candara" w:hAnsi="Candara"/>
          <w:szCs w:val="22"/>
        </w:rPr>
        <w:t xml:space="preserve"> </w:t>
      </w:r>
      <w:r w:rsidR="00636E10">
        <w:rPr>
          <w:rFonts w:ascii="Candara" w:hAnsi="Candara"/>
          <w:szCs w:val="22"/>
        </w:rPr>
        <w:t xml:space="preserve">(Nu: or Nu:-) </w:t>
      </w:r>
      <w:r>
        <w:rPr>
          <w:rFonts w:ascii="Candara" w:hAnsi="Candara"/>
          <w:szCs w:val="22"/>
        </w:rPr>
        <w:t>are electron rich molecules seeking positive electrophiles</w:t>
      </w:r>
      <w:r w:rsidR="00636E10">
        <w:rPr>
          <w:rFonts w:ascii="Candara" w:hAnsi="Candara"/>
          <w:szCs w:val="22"/>
        </w:rPr>
        <w:t xml:space="preserve"> (LB), while electrophiles (E+) are positively charged, electron-lovers seeking electron-rich nucleophiles (LA).</w:t>
      </w:r>
    </w:p>
    <w:p w14:paraId="52CD30FB" w14:textId="4C9CE010" w:rsidR="006E14DF" w:rsidRDefault="006E14DF" w:rsidP="00080BAC">
      <w:pPr>
        <w:pStyle w:val="ListParagraph"/>
        <w:numPr>
          <w:ilvl w:val="0"/>
          <w:numId w:val="8"/>
        </w:numPr>
        <w:spacing w:line="276" w:lineRule="auto"/>
        <w:ind w:left="630"/>
        <w:rPr>
          <w:rFonts w:ascii="Candara" w:hAnsi="Candara"/>
          <w:szCs w:val="22"/>
        </w:rPr>
      </w:pPr>
      <w:r>
        <w:rPr>
          <w:rFonts w:ascii="Candara" w:hAnsi="Candara"/>
          <w:szCs w:val="22"/>
        </w:rPr>
        <w:t xml:space="preserve">Nu: can act as </w:t>
      </w:r>
      <w:r w:rsidRPr="006E14DF">
        <w:rPr>
          <w:rFonts w:ascii="Candara" w:hAnsi="Candara"/>
          <w:szCs w:val="22"/>
          <w:u w:val="single"/>
        </w:rPr>
        <w:t>bases</w:t>
      </w:r>
      <w:r>
        <w:rPr>
          <w:rFonts w:ascii="Candara" w:hAnsi="Candara"/>
          <w:szCs w:val="22"/>
        </w:rPr>
        <w:t xml:space="preserve"> when they steal a hydrogen atom, or as a nucleophile when they are added to the electrophile.</w:t>
      </w:r>
    </w:p>
    <w:p w14:paraId="5A54641E" w14:textId="7291C337" w:rsidR="00150D3F" w:rsidRDefault="00150D3F" w:rsidP="00080BAC">
      <w:pPr>
        <w:pStyle w:val="ListParagraph"/>
        <w:numPr>
          <w:ilvl w:val="0"/>
          <w:numId w:val="8"/>
        </w:numPr>
        <w:spacing w:line="276" w:lineRule="auto"/>
        <w:ind w:left="630"/>
        <w:rPr>
          <w:rFonts w:ascii="Candara" w:hAnsi="Candara"/>
          <w:szCs w:val="22"/>
        </w:rPr>
      </w:pPr>
      <w:r w:rsidRPr="00150D3F">
        <w:rPr>
          <w:rFonts w:ascii="Candara" w:hAnsi="Candara"/>
          <w:szCs w:val="22"/>
          <w:u w:val="single"/>
        </w:rPr>
        <w:t>Strong acids are weak bases</w:t>
      </w:r>
      <w:r>
        <w:rPr>
          <w:rFonts w:ascii="Candara" w:hAnsi="Candara"/>
          <w:szCs w:val="22"/>
        </w:rPr>
        <w:t>. In other words, the conjugate base of a strong acid will be a weak base. And vice versa.</w:t>
      </w:r>
    </w:p>
    <w:p w14:paraId="5CBD5842" w14:textId="77777777" w:rsidR="006D2D4C" w:rsidRPr="00B70567" w:rsidRDefault="006D2D4C" w:rsidP="006D2D4C">
      <w:pPr>
        <w:pStyle w:val="ListParagraph"/>
        <w:numPr>
          <w:ilvl w:val="0"/>
          <w:numId w:val="8"/>
        </w:numPr>
        <w:tabs>
          <w:tab w:val="left" w:pos="720"/>
        </w:tabs>
        <w:ind w:left="630"/>
        <w:rPr>
          <w:rFonts w:ascii="Candara" w:hAnsi="Candara"/>
        </w:rPr>
      </w:pPr>
      <w:r>
        <w:rPr>
          <w:rFonts w:ascii="Candara" w:hAnsi="Candara"/>
          <w:u w:val="single"/>
        </w:rPr>
        <w:t>Solvents can ‘level’</w:t>
      </w:r>
      <w:r w:rsidRPr="00B70567">
        <w:rPr>
          <w:rFonts w:ascii="Candara" w:hAnsi="Candara"/>
        </w:rPr>
        <w:t xml:space="preserve"> (or hijack) an acid base reaction when the solvent reacts with one of the reactants, using it up. In essence, the solvent can compete with the second reactant. </w:t>
      </w:r>
      <w:r>
        <w:rPr>
          <w:rFonts w:ascii="Candara" w:hAnsi="Candara"/>
        </w:rPr>
        <w:t>Leveling is not an issue if the equilibrium between a reactant and solvent favors reactants.</w:t>
      </w:r>
    </w:p>
    <w:p w14:paraId="61F05A19" w14:textId="49C570D1" w:rsidR="006D2D4C" w:rsidRPr="007A0136" w:rsidRDefault="00FB0F59" w:rsidP="00080BAC">
      <w:pPr>
        <w:pStyle w:val="ListParagraph"/>
        <w:numPr>
          <w:ilvl w:val="0"/>
          <w:numId w:val="8"/>
        </w:numPr>
        <w:spacing w:line="276" w:lineRule="auto"/>
        <w:ind w:left="630"/>
        <w:rPr>
          <w:rFonts w:ascii="Candara" w:hAnsi="Candara"/>
          <w:szCs w:val="22"/>
        </w:rPr>
      </w:pPr>
      <w:r w:rsidRPr="00081003">
        <w:rPr>
          <w:rFonts w:ascii="Candara" w:hAnsi="Candara"/>
          <w:szCs w:val="22"/>
          <w:u w:val="single"/>
        </w:rPr>
        <w:t>pKa can be estimated</w:t>
      </w:r>
      <w:r>
        <w:rPr>
          <w:rFonts w:ascii="Candara" w:hAnsi="Candara"/>
          <w:szCs w:val="22"/>
        </w:rPr>
        <w:t xml:space="preserve"> from a molecule’s structure using a number of criteria.</w:t>
      </w:r>
    </w:p>
    <w:p w14:paraId="7CF340A5" w14:textId="77777777" w:rsidR="00080BAC" w:rsidRPr="00080BAC" w:rsidRDefault="00080BAC" w:rsidP="00080BAC">
      <w:pPr>
        <w:spacing w:line="276" w:lineRule="auto"/>
        <w:ind w:left="270"/>
        <w:rPr>
          <w:rFonts w:ascii="Candara" w:hAnsi="Candara"/>
          <w:sz w:val="16"/>
          <w:szCs w:val="16"/>
        </w:rPr>
      </w:pPr>
    </w:p>
    <w:p w14:paraId="057ADA94" w14:textId="77777777" w:rsidR="00637670" w:rsidRDefault="00637670" w:rsidP="00637670">
      <w:pPr>
        <w:rPr>
          <w:rFonts w:ascii="Candara" w:hAnsi="Candara"/>
          <w:b/>
        </w:rPr>
      </w:pPr>
      <w:r>
        <w:rPr>
          <w:rFonts w:ascii="Candara" w:hAnsi="Candara"/>
          <w:b/>
        </w:rPr>
        <w:t xml:space="preserve">          Details:</w:t>
      </w:r>
    </w:p>
    <w:p w14:paraId="4132CF56" w14:textId="692B7487" w:rsidR="004C2BF3" w:rsidRPr="004C2BF3" w:rsidRDefault="004C2BF3" w:rsidP="00020759">
      <w:pPr>
        <w:pStyle w:val="ListParagraph"/>
        <w:numPr>
          <w:ilvl w:val="0"/>
          <w:numId w:val="10"/>
        </w:numPr>
        <w:tabs>
          <w:tab w:val="left" w:pos="720"/>
        </w:tabs>
        <w:ind w:left="810" w:hanging="180"/>
        <w:rPr>
          <w:rFonts w:ascii="Candara" w:hAnsi="Candara"/>
        </w:rPr>
      </w:pPr>
      <w:r w:rsidRPr="004C2BF3">
        <w:rPr>
          <w:rFonts w:ascii="Candara" w:hAnsi="Candara"/>
          <w:u w:val="single"/>
        </w:rPr>
        <w:t>Lewis acids don’t have to be hydrogen atoms</w:t>
      </w:r>
      <w:r>
        <w:rPr>
          <w:rFonts w:ascii="Candara" w:hAnsi="Candara"/>
        </w:rPr>
        <w:t>. For example, iron can act as an acceptor of electron pairs.</w:t>
      </w:r>
    </w:p>
    <w:p w14:paraId="70791C9C" w14:textId="669C8969" w:rsidR="00020759" w:rsidRPr="00B6148B" w:rsidRDefault="007F3F29" w:rsidP="00020759">
      <w:pPr>
        <w:pStyle w:val="ListParagraph"/>
        <w:numPr>
          <w:ilvl w:val="0"/>
          <w:numId w:val="10"/>
        </w:numPr>
        <w:tabs>
          <w:tab w:val="left" w:pos="720"/>
        </w:tabs>
        <w:ind w:left="810" w:hanging="180"/>
        <w:rPr>
          <w:rFonts w:ascii="Candara" w:hAnsi="Candara"/>
        </w:rPr>
      </w:pPr>
      <w:r>
        <w:rPr>
          <w:rFonts w:ascii="Candara" w:hAnsi="Candara"/>
          <w:u w:val="single"/>
        </w:rPr>
        <w:lastRenderedPageBreak/>
        <w:t>Dative bonds</w:t>
      </w:r>
      <w:r>
        <w:rPr>
          <w:rFonts w:ascii="Candara" w:hAnsi="Candara"/>
        </w:rPr>
        <w:t xml:space="preserve"> are formed when the free electron pair of a Nu: attacks a</w:t>
      </w:r>
      <w:r w:rsidR="00F15187">
        <w:rPr>
          <w:rFonts w:ascii="Candara" w:hAnsi="Candara"/>
        </w:rPr>
        <w:t>n E+ like a polar hydrogen, forming a new bond.</w:t>
      </w:r>
    </w:p>
    <w:p w14:paraId="427B4232" w14:textId="1667DA11" w:rsidR="001541A1" w:rsidRDefault="006E14DF" w:rsidP="008C22B6">
      <w:pPr>
        <w:pStyle w:val="ListParagraph"/>
        <w:numPr>
          <w:ilvl w:val="0"/>
          <w:numId w:val="10"/>
        </w:numPr>
        <w:tabs>
          <w:tab w:val="left" w:pos="720"/>
        </w:tabs>
        <w:ind w:left="810" w:hanging="180"/>
        <w:rPr>
          <w:rFonts w:ascii="Candara" w:hAnsi="Candara"/>
        </w:rPr>
      </w:pPr>
      <w:r>
        <w:rPr>
          <w:rFonts w:ascii="Candara" w:hAnsi="Candara"/>
        </w:rPr>
        <w:t xml:space="preserve">Charged nucleophiles (Nu:-) are </w:t>
      </w:r>
      <w:r w:rsidRPr="006E14DF">
        <w:rPr>
          <w:rFonts w:ascii="Candara" w:hAnsi="Candara"/>
          <w:u w:val="single"/>
        </w:rPr>
        <w:t>stronger</w:t>
      </w:r>
      <w:r>
        <w:rPr>
          <w:rFonts w:ascii="Candara" w:hAnsi="Candara"/>
        </w:rPr>
        <w:t xml:space="preserve"> than neutral nucleophiles (Nu:).</w:t>
      </w:r>
    </w:p>
    <w:p w14:paraId="3C22B23F" w14:textId="1BCA9298" w:rsidR="00251CB3" w:rsidRDefault="00251CB3" w:rsidP="008C22B6">
      <w:pPr>
        <w:pStyle w:val="ListParagraph"/>
        <w:numPr>
          <w:ilvl w:val="0"/>
          <w:numId w:val="10"/>
        </w:numPr>
        <w:tabs>
          <w:tab w:val="left" w:pos="720"/>
        </w:tabs>
        <w:ind w:left="810" w:hanging="180"/>
        <w:rPr>
          <w:rFonts w:ascii="Candara" w:hAnsi="Candara"/>
        </w:rPr>
      </w:pPr>
      <w:r>
        <w:rPr>
          <w:rFonts w:ascii="Candara" w:hAnsi="Candara"/>
        </w:rPr>
        <w:t>Some molecules, like water or alcohols, can act either as LB (Nu:) or LA (E+).</w:t>
      </w:r>
    </w:p>
    <w:p w14:paraId="108552F8" w14:textId="65CCA5B2" w:rsidR="006C227C" w:rsidRPr="006C227C" w:rsidRDefault="006C227C" w:rsidP="008C22B6">
      <w:pPr>
        <w:pStyle w:val="ListParagraph"/>
        <w:numPr>
          <w:ilvl w:val="0"/>
          <w:numId w:val="10"/>
        </w:numPr>
        <w:tabs>
          <w:tab w:val="left" w:pos="720"/>
        </w:tabs>
        <w:ind w:left="810" w:hanging="180"/>
        <w:rPr>
          <w:rFonts w:ascii="Candara" w:hAnsi="Candara"/>
        </w:rPr>
      </w:pPr>
      <w:bookmarkStart w:id="0" w:name="_GoBack"/>
      <w:r w:rsidRPr="006C227C">
        <w:rPr>
          <w:rFonts w:ascii="Candara" w:hAnsi="Candara"/>
          <w:u w:val="single"/>
        </w:rPr>
        <w:t>Carbonyl groups</w:t>
      </w:r>
      <w:r>
        <w:rPr>
          <w:rFonts w:ascii="Candara" w:hAnsi="Candara"/>
        </w:rPr>
        <w:t xml:space="preserve"> </w:t>
      </w:r>
      <w:bookmarkEnd w:id="0"/>
      <w:r>
        <w:rPr>
          <w:rFonts w:ascii="Candara" w:hAnsi="Candara"/>
        </w:rPr>
        <w:t>often have a dipolar positive carbon that acts as an E+.</w:t>
      </w:r>
    </w:p>
    <w:p w14:paraId="5B31AD1A" w14:textId="0BAEEF84" w:rsidR="00251CB3" w:rsidRDefault="00251CB3" w:rsidP="008C22B6">
      <w:pPr>
        <w:pStyle w:val="ListParagraph"/>
        <w:numPr>
          <w:ilvl w:val="0"/>
          <w:numId w:val="10"/>
        </w:numPr>
        <w:tabs>
          <w:tab w:val="left" w:pos="720"/>
        </w:tabs>
        <w:ind w:left="810" w:hanging="180"/>
        <w:rPr>
          <w:rFonts w:ascii="Candara" w:hAnsi="Candara"/>
        </w:rPr>
      </w:pPr>
      <w:r w:rsidRPr="00E31D9E">
        <w:rPr>
          <w:rFonts w:ascii="Candara" w:hAnsi="Candara"/>
          <w:u w:val="single"/>
        </w:rPr>
        <w:t>Acidity: sp (alkyne) &gt; sp2 (alkene) &gt; sp3 (alkane)</w:t>
      </w:r>
      <w:r>
        <w:rPr>
          <w:rFonts w:ascii="Candara" w:hAnsi="Candara"/>
        </w:rPr>
        <w:t>. Free electron pairs are closer to their nucleus in sp orbitals</w:t>
      </w:r>
      <w:r w:rsidR="00E31D9E">
        <w:rPr>
          <w:rFonts w:ascii="Candara" w:hAnsi="Candara"/>
        </w:rPr>
        <w:t>, polarizing covalent bonds to hydrogen atoms and thus making that hydrogen atom more acidic.</w:t>
      </w:r>
    </w:p>
    <w:p w14:paraId="08F07163" w14:textId="57EBF70E" w:rsidR="006D2A54" w:rsidRDefault="006D2A54" w:rsidP="008C22B6">
      <w:pPr>
        <w:pStyle w:val="ListParagraph"/>
        <w:numPr>
          <w:ilvl w:val="0"/>
          <w:numId w:val="10"/>
        </w:numPr>
        <w:tabs>
          <w:tab w:val="left" w:pos="720"/>
        </w:tabs>
        <w:ind w:left="810" w:hanging="180"/>
        <w:rPr>
          <w:rFonts w:ascii="Candara" w:hAnsi="Candara"/>
        </w:rPr>
      </w:pPr>
      <w:r>
        <w:rPr>
          <w:rFonts w:ascii="Candara" w:hAnsi="Candara"/>
          <w:u w:val="single"/>
        </w:rPr>
        <w:t>pKa</w:t>
      </w:r>
      <w:r>
        <w:rPr>
          <w:rFonts w:ascii="Candara" w:hAnsi="Candara"/>
        </w:rPr>
        <w:t xml:space="preserve"> is a measure of acid strength. pKa = -log(Ka). Strong acids have low pKa values or high Ka values.</w:t>
      </w:r>
    </w:p>
    <w:p w14:paraId="6057A1C0" w14:textId="5842D617" w:rsidR="00712E49" w:rsidRDefault="00712E49" w:rsidP="008C22B6">
      <w:pPr>
        <w:pStyle w:val="ListParagraph"/>
        <w:numPr>
          <w:ilvl w:val="0"/>
          <w:numId w:val="10"/>
        </w:numPr>
        <w:tabs>
          <w:tab w:val="left" w:pos="720"/>
        </w:tabs>
        <w:ind w:left="810" w:hanging="180"/>
        <w:rPr>
          <w:rFonts w:ascii="Candara" w:hAnsi="Candara"/>
        </w:rPr>
      </w:pPr>
      <w:r w:rsidRPr="00712E49">
        <w:rPr>
          <w:rFonts w:ascii="Candara" w:hAnsi="Candara"/>
          <w:u w:val="single"/>
        </w:rPr>
        <w:t>Water</w:t>
      </w:r>
      <w:r>
        <w:rPr>
          <w:rFonts w:ascii="Candara" w:hAnsi="Candara"/>
        </w:rPr>
        <w:t xml:space="preserve"> has a pKa value of 15.7 and can act either as an acid or as a base, depending on the nature of the other reactant.</w:t>
      </w:r>
    </w:p>
    <w:p w14:paraId="6945C2A0" w14:textId="15D33148" w:rsidR="001B28AB" w:rsidRDefault="001B28AB" w:rsidP="008C22B6">
      <w:pPr>
        <w:pStyle w:val="ListParagraph"/>
        <w:numPr>
          <w:ilvl w:val="0"/>
          <w:numId w:val="10"/>
        </w:numPr>
        <w:tabs>
          <w:tab w:val="left" w:pos="720"/>
        </w:tabs>
        <w:ind w:left="810" w:hanging="180"/>
        <w:rPr>
          <w:rFonts w:ascii="Candara" w:hAnsi="Candara"/>
        </w:rPr>
      </w:pPr>
      <w:r>
        <w:rPr>
          <w:rFonts w:ascii="Candara" w:hAnsi="Candara"/>
          <w:u w:val="single"/>
        </w:rPr>
        <w:t>Difference in acidity</w:t>
      </w:r>
      <w:r w:rsidR="0070320A">
        <w:rPr>
          <w:rFonts w:ascii="Candara" w:hAnsi="Candara"/>
        </w:rPr>
        <w:t xml:space="preserve"> can be calculated. Subtract the two pKa values. Raise 10 to the power of the difference.</w:t>
      </w:r>
    </w:p>
    <w:p w14:paraId="5FC2C1A8" w14:textId="37ABCB9A" w:rsidR="00713FE1" w:rsidRDefault="00713FE1" w:rsidP="008C22B6">
      <w:pPr>
        <w:pStyle w:val="ListParagraph"/>
        <w:numPr>
          <w:ilvl w:val="0"/>
          <w:numId w:val="10"/>
        </w:numPr>
        <w:tabs>
          <w:tab w:val="left" w:pos="720"/>
        </w:tabs>
        <w:ind w:left="810" w:hanging="180"/>
        <w:rPr>
          <w:rFonts w:ascii="Candara" w:hAnsi="Candara"/>
        </w:rPr>
      </w:pPr>
      <w:r>
        <w:rPr>
          <w:rFonts w:ascii="Candara" w:hAnsi="Candara"/>
          <w:u w:val="single"/>
        </w:rPr>
        <w:t>Acid-base equilibrium can be quantitated</w:t>
      </w:r>
      <w:r w:rsidRPr="003F0F49">
        <w:rPr>
          <w:rFonts w:ascii="Candara" w:hAnsi="Candara"/>
        </w:rPr>
        <w:t xml:space="preserve"> using the difference in pKa values of the Lewis acid (reactant) an</w:t>
      </w:r>
      <w:r w:rsidR="003F0F49" w:rsidRPr="003F0F49">
        <w:rPr>
          <w:rFonts w:ascii="Candara" w:hAnsi="Candara"/>
        </w:rPr>
        <w:t>d the conjugate acid (product). Calculate the difference in pKa and raise ten to the power of that difference to calculate Keq.</w:t>
      </w:r>
    </w:p>
    <w:p w14:paraId="66EFBA62" w14:textId="15CE3CB6" w:rsidR="006D2D4C" w:rsidRDefault="006D2D4C" w:rsidP="008C22B6">
      <w:pPr>
        <w:pStyle w:val="ListParagraph"/>
        <w:numPr>
          <w:ilvl w:val="0"/>
          <w:numId w:val="10"/>
        </w:numPr>
        <w:tabs>
          <w:tab w:val="left" w:pos="720"/>
        </w:tabs>
        <w:ind w:left="810" w:hanging="180"/>
        <w:rPr>
          <w:rFonts w:ascii="Candara" w:hAnsi="Candara"/>
        </w:rPr>
      </w:pPr>
      <w:r>
        <w:rPr>
          <w:rFonts w:ascii="Candara" w:hAnsi="Candara"/>
          <w:u w:val="single"/>
        </w:rPr>
        <w:t>When water is used as a solvent</w:t>
      </w:r>
      <w:r w:rsidRPr="006D2D4C">
        <w:rPr>
          <w:rFonts w:ascii="Candara" w:hAnsi="Candara"/>
        </w:rPr>
        <w:t>, no acid will be stronger than hydronium and no base will be stronger than hydroxide.</w:t>
      </w:r>
    </w:p>
    <w:p w14:paraId="3685E6B5" w14:textId="7627A3C4" w:rsidR="00FB0F59" w:rsidRDefault="00FB0F59" w:rsidP="008C22B6">
      <w:pPr>
        <w:pStyle w:val="ListParagraph"/>
        <w:numPr>
          <w:ilvl w:val="0"/>
          <w:numId w:val="10"/>
        </w:numPr>
        <w:tabs>
          <w:tab w:val="left" w:pos="720"/>
        </w:tabs>
        <w:ind w:left="810" w:hanging="180"/>
        <w:rPr>
          <w:rFonts w:ascii="Candara" w:hAnsi="Candara"/>
        </w:rPr>
      </w:pPr>
      <w:r>
        <w:rPr>
          <w:rFonts w:ascii="Candara" w:hAnsi="Candara"/>
          <w:u w:val="single"/>
        </w:rPr>
        <w:t>Estimating pKa</w:t>
      </w:r>
      <w:r w:rsidR="00912E8D">
        <w:rPr>
          <w:rFonts w:ascii="Candara" w:hAnsi="Candara"/>
        </w:rPr>
        <w:t xml:space="preserve"> looks for: 1) similar functional groups with known pKa; 2) inductive effects; 3) positive charge; 4) stability of the anion (aka conjugate base) formed when the acid reacts; 5) size of the anion or conjugate base; 6) orbital hybr</w:t>
      </w:r>
      <w:r w:rsidR="00F86689">
        <w:rPr>
          <w:rFonts w:ascii="Candara" w:hAnsi="Candara"/>
        </w:rPr>
        <w:t>idization of the conjugate base; and 7) delocalization of an acid’s positive charge.</w:t>
      </w:r>
    </w:p>
    <w:p w14:paraId="4EFDB578" w14:textId="69C29AF9" w:rsidR="00F86689" w:rsidRDefault="00F86689" w:rsidP="008C22B6">
      <w:pPr>
        <w:pStyle w:val="ListParagraph"/>
        <w:numPr>
          <w:ilvl w:val="0"/>
          <w:numId w:val="10"/>
        </w:numPr>
        <w:tabs>
          <w:tab w:val="left" w:pos="720"/>
        </w:tabs>
        <w:ind w:left="810" w:hanging="180"/>
        <w:rPr>
          <w:rFonts w:ascii="Candara" w:hAnsi="Candara"/>
        </w:rPr>
      </w:pPr>
      <w:r w:rsidRPr="00F86689">
        <w:rPr>
          <w:rFonts w:ascii="Candara" w:hAnsi="Candara"/>
          <w:u w:val="single"/>
        </w:rPr>
        <w:t>Acid strength</w:t>
      </w:r>
      <w:r>
        <w:rPr>
          <w:rFonts w:ascii="Candara" w:hAnsi="Candara"/>
        </w:rPr>
        <w:t xml:space="preserve"> increases: alcohol &lt; phenol &lt; carboxylic acid.</w:t>
      </w:r>
    </w:p>
    <w:p w14:paraId="69C03D90" w14:textId="720201D2" w:rsidR="00F86689" w:rsidRDefault="00F86689" w:rsidP="008C22B6">
      <w:pPr>
        <w:pStyle w:val="ListParagraph"/>
        <w:numPr>
          <w:ilvl w:val="0"/>
          <w:numId w:val="10"/>
        </w:numPr>
        <w:tabs>
          <w:tab w:val="left" w:pos="720"/>
        </w:tabs>
        <w:ind w:left="810" w:hanging="180"/>
        <w:rPr>
          <w:rFonts w:ascii="Candara" w:hAnsi="Candara"/>
        </w:rPr>
      </w:pPr>
      <w:r w:rsidRPr="00081003">
        <w:rPr>
          <w:rFonts w:ascii="Candara" w:hAnsi="Candara"/>
          <w:u w:val="single"/>
        </w:rPr>
        <w:t>Base strength</w:t>
      </w:r>
      <w:r>
        <w:rPr>
          <w:rFonts w:ascii="Candara" w:hAnsi="Candara"/>
        </w:rPr>
        <w:t xml:space="preserve"> increases as the electronegativity of </w:t>
      </w:r>
      <w:r w:rsidR="00081003">
        <w:rPr>
          <w:rFonts w:ascii="Candara" w:hAnsi="Candara"/>
        </w:rPr>
        <w:t>the atom with the : decreases, because we want the atom to give up, donate, the :.</w:t>
      </w:r>
    </w:p>
    <w:p w14:paraId="520CD03F" w14:textId="1454AE93" w:rsidR="00081003" w:rsidRDefault="00081003" w:rsidP="008C22B6">
      <w:pPr>
        <w:pStyle w:val="ListParagraph"/>
        <w:numPr>
          <w:ilvl w:val="0"/>
          <w:numId w:val="10"/>
        </w:numPr>
        <w:tabs>
          <w:tab w:val="left" w:pos="720"/>
        </w:tabs>
        <w:ind w:left="810" w:hanging="180"/>
        <w:rPr>
          <w:rFonts w:ascii="Candara" w:hAnsi="Candara"/>
        </w:rPr>
      </w:pPr>
      <w:r>
        <w:rPr>
          <w:rFonts w:ascii="Candara" w:hAnsi="Candara"/>
          <w:u w:val="single"/>
        </w:rPr>
        <w:t>Carbocations &amp; carbanions</w:t>
      </w:r>
      <w:r>
        <w:rPr>
          <w:rFonts w:ascii="Candara" w:hAnsi="Candara"/>
        </w:rPr>
        <w:t xml:space="preserve"> are very unstable and therefore powerful LA and LB</w:t>
      </w:r>
      <w:r w:rsidR="007938C5">
        <w:rPr>
          <w:rFonts w:ascii="Candara" w:hAnsi="Candara"/>
        </w:rPr>
        <w:t>,</w:t>
      </w:r>
      <w:r>
        <w:rPr>
          <w:rFonts w:ascii="Candara" w:hAnsi="Candara"/>
        </w:rPr>
        <w:t xml:space="preserve"> respectively.</w:t>
      </w:r>
    </w:p>
    <w:sectPr w:rsidR="00081003"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7938C5" w:rsidRDefault="007938C5">
      <w:r>
        <w:separator/>
      </w:r>
    </w:p>
  </w:endnote>
  <w:endnote w:type="continuationSeparator" w:id="0">
    <w:p w14:paraId="2996F80E" w14:textId="77777777" w:rsidR="007938C5" w:rsidRDefault="0079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7938C5" w:rsidRDefault="007938C5"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7938C5" w:rsidRDefault="007938C5"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7938C5" w:rsidRDefault="007938C5"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27C">
      <w:rPr>
        <w:rStyle w:val="PageNumber"/>
        <w:noProof/>
      </w:rPr>
      <w:t>1</w:t>
    </w:r>
    <w:r>
      <w:rPr>
        <w:rStyle w:val="PageNumber"/>
      </w:rPr>
      <w:fldChar w:fldCharType="end"/>
    </w:r>
  </w:p>
  <w:p w14:paraId="0BF7E2B1" w14:textId="77777777" w:rsidR="007938C5" w:rsidRDefault="007938C5"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7938C5" w:rsidRDefault="007938C5">
      <w:r>
        <w:separator/>
      </w:r>
    </w:p>
  </w:footnote>
  <w:footnote w:type="continuationSeparator" w:id="0">
    <w:p w14:paraId="3078438E" w14:textId="77777777" w:rsidR="007938C5" w:rsidRDefault="00793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7938C5" w:rsidRDefault="007938C5">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7938C5" w:rsidRDefault="007938C5">
    <w:pPr>
      <w:pStyle w:val="Header"/>
      <w:rPr>
        <w:rFonts w:ascii="Candara" w:hAnsi="Candara"/>
        <w:b/>
        <w:i/>
        <w:color w:val="0000FF"/>
      </w:rPr>
    </w:pPr>
    <w:r>
      <w:rPr>
        <w:rFonts w:ascii="Candara" w:hAnsi="Candara"/>
        <w:i/>
        <w:color w:val="0000FF"/>
      </w:rPr>
      <w:t>Vermont Tech</w:t>
    </w:r>
  </w:p>
  <w:p w14:paraId="5100C780" w14:textId="77777777" w:rsidR="007938C5" w:rsidRDefault="007938C5">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7938C5" w:rsidRPr="006F0F47" w:rsidRDefault="007938C5">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01BD2"/>
    <w:multiLevelType w:val="hybridMultilevel"/>
    <w:tmpl w:val="0CA096E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9D6425"/>
    <w:multiLevelType w:val="hybridMultilevel"/>
    <w:tmpl w:val="37FE76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10B3E76"/>
    <w:multiLevelType w:val="hybridMultilevel"/>
    <w:tmpl w:val="CE94B2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70839"/>
    <w:multiLevelType w:val="hybridMultilevel"/>
    <w:tmpl w:val="2334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611AA5"/>
    <w:multiLevelType w:val="hybridMultilevel"/>
    <w:tmpl w:val="B5AC2B5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10"/>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43F5"/>
    <w:rsid w:val="00020759"/>
    <w:rsid w:val="000300E4"/>
    <w:rsid w:val="00031B59"/>
    <w:rsid w:val="0003516D"/>
    <w:rsid w:val="00036E0C"/>
    <w:rsid w:val="00046A9B"/>
    <w:rsid w:val="00080BAC"/>
    <w:rsid w:val="00081003"/>
    <w:rsid w:val="0008162C"/>
    <w:rsid w:val="000A6BE9"/>
    <w:rsid w:val="000B1DC6"/>
    <w:rsid w:val="000C3114"/>
    <w:rsid w:val="000C3F49"/>
    <w:rsid w:val="000D3581"/>
    <w:rsid w:val="000D6071"/>
    <w:rsid w:val="000E12F8"/>
    <w:rsid w:val="000E519B"/>
    <w:rsid w:val="000F3CC6"/>
    <w:rsid w:val="00113166"/>
    <w:rsid w:val="001339BD"/>
    <w:rsid w:val="001409A3"/>
    <w:rsid w:val="00150D3F"/>
    <w:rsid w:val="001541A1"/>
    <w:rsid w:val="00171623"/>
    <w:rsid w:val="001818CB"/>
    <w:rsid w:val="001A1AFF"/>
    <w:rsid w:val="001B28AB"/>
    <w:rsid w:val="00201848"/>
    <w:rsid w:val="002021A1"/>
    <w:rsid w:val="00205773"/>
    <w:rsid w:val="002113A7"/>
    <w:rsid w:val="00216676"/>
    <w:rsid w:val="00232F3E"/>
    <w:rsid w:val="0023562C"/>
    <w:rsid w:val="00240ED9"/>
    <w:rsid w:val="00251CB3"/>
    <w:rsid w:val="00261FED"/>
    <w:rsid w:val="00266C89"/>
    <w:rsid w:val="002A04E1"/>
    <w:rsid w:val="002B4D25"/>
    <w:rsid w:val="002B5CCB"/>
    <w:rsid w:val="002B63FA"/>
    <w:rsid w:val="002D2C02"/>
    <w:rsid w:val="002F0C20"/>
    <w:rsid w:val="003012A5"/>
    <w:rsid w:val="003119EC"/>
    <w:rsid w:val="003311A3"/>
    <w:rsid w:val="00333DC7"/>
    <w:rsid w:val="00336CB5"/>
    <w:rsid w:val="003532A4"/>
    <w:rsid w:val="00366AE9"/>
    <w:rsid w:val="00372037"/>
    <w:rsid w:val="003B0E79"/>
    <w:rsid w:val="003D58FB"/>
    <w:rsid w:val="003F0F49"/>
    <w:rsid w:val="00443A37"/>
    <w:rsid w:val="004C2BF3"/>
    <w:rsid w:val="004D2B7F"/>
    <w:rsid w:val="005021D3"/>
    <w:rsid w:val="00502A4A"/>
    <w:rsid w:val="0052404E"/>
    <w:rsid w:val="00527333"/>
    <w:rsid w:val="005301C2"/>
    <w:rsid w:val="00534FB5"/>
    <w:rsid w:val="00535834"/>
    <w:rsid w:val="00543FF4"/>
    <w:rsid w:val="00554E0A"/>
    <w:rsid w:val="00574B78"/>
    <w:rsid w:val="005F0E5A"/>
    <w:rsid w:val="00613040"/>
    <w:rsid w:val="00623D87"/>
    <w:rsid w:val="00636E10"/>
    <w:rsid w:val="00637670"/>
    <w:rsid w:val="00641A8D"/>
    <w:rsid w:val="00666CC9"/>
    <w:rsid w:val="00672615"/>
    <w:rsid w:val="0068192D"/>
    <w:rsid w:val="006863FD"/>
    <w:rsid w:val="006A1151"/>
    <w:rsid w:val="006B2511"/>
    <w:rsid w:val="006B555C"/>
    <w:rsid w:val="006C227C"/>
    <w:rsid w:val="006D1D5C"/>
    <w:rsid w:val="006D2A54"/>
    <w:rsid w:val="006D2D4C"/>
    <w:rsid w:val="006E14DF"/>
    <w:rsid w:val="006F0F47"/>
    <w:rsid w:val="006F4F02"/>
    <w:rsid w:val="0070320A"/>
    <w:rsid w:val="00711757"/>
    <w:rsid w:val="00712E49"/>
    <w:rsid w:val="00713C72"/>
    <w:rsid w:val="00713FE1"/>
    <w:rsid w:val="00733D70"/>
    <w:rsid w:val="00752066"/>
    <w:rsid w:val="00793232"/>
    <w:rsid w:val="007938C5"/>
    <w:rsid w:val="007A0136"/>
    <w:rsid w:val="007B1747"/>
    <w:rsid w:val="007B417F"/>
    <w:rsid w:val="007B6598"/>
    <w:rsid w:val="007F3F29"/>
    <w:rsid w:val="00803ABE"/>
    <w:rsid w:val="008612EB"/>
    <w:rsid w:val="008A4A3F"/>
    <w:rsid w:val="008B14AB"/>
    <w:rsid w:val="008C22B6"/>
    <w:rsid w:val="009041C5"/>
    <w:rsid w:val="00912E8D"/>
    <w:rsid w:val="00952703"/>
    <w:rsid w:val="0095603F"/>
    <w:rsid w:val="00957EDF"/>
    <w:rsid w:val="009609F1"/>
    <w:rsid w:val="0098784A"/>
    <w:rsid w:val="009B53FF"/>
    <w:rsid w:val="009D120D"/>
    <w:rsid w:val="009E04C2"/>
    <w:rsid w:val="009F66BB"/>
    <w:rsid w:val="00A02882"/>
    <w:rsid w:val="00A26902"/>
    <w:rsid w:val="00A40173"/>
    <w:rsid w:val="00A53F4D"/>
    <w:rsid w:val="00A55053"/>
    <w:rsid w:val="00A63D23"/>
    <w:rsid w:val="00A77D00"/>
    <w:rsid w:val="00AB2AF4"/>
    <w:rsid w:val="00AD4A94"/>
    <w:rsid w:val="00AD6603"/>
    <w:rsid w:val="00AE12C1"/>
    <w:rsid w:val="00AF1654"/>
    <w:rsid w:val="00B1296A"/>
    <w:rsid w:val="00B13B86"/>
    <w:rsid w:val="00B45129"/>
    <w:rsid w:val="00B520AA"/>
    <w:rsid w:val="00B6148B"/>
    <w:rsid w:val="00B70567"/>
    <w:rsid w:val="00B80866"/>
    <w:rsid w:val="00BA149F"/>
    <w:rsid w:val="00BB376E"/>
    <w:rsid w:val="00BF36BE"/>
    <w:rsid w:val="00BF52E7"/>
    <w:rsid w:val="00C25723"/>
    <w:rsid w:val="00C648D8"/>
    <w:rsid w:val="00C868EA"/>
    <w:rsid w:val="00C95DCA"/>
    <w:rsid w:val="00CC3717"/>
    <w:rsid w:val="00CC6380"/>
    <w:rsid w:val="00CE5FD1"/>
    <w:rsid w:val="00CF08EF"/>
    <w:rsid w:val="00D0345B"/>
    <w:rsid w:val="00D07A1C"/>
    <w:rsid w:val="00D150B3"/>
    <w:rsid w:val="00D166B5"/>
    <w:rsid w:val="00D53B01"/>
    <w:rsid w:val="00DB5300"/>
    <w:rsid w:val="00DD02C0"/>
    <w:rsid w:val="00DE2B0E"/>
    <w:rsid w:val="00E00A36"/>
    <w:rsid w:val="00E136DE"/>
    <w:rsid w:val="00E31D9E"/>
    <w:rsid w:val="00E5366B"/>
    <w:rsid w:val="00E653A9"/>
    <w:rsid w:val="00E85FBA"/>
    <w:rsid w:val="00E946AE"/>
    <w:rsid w:val="00EC1F7D"/>
    <w:rsid w:val="00EC4C4A"/>
    <w:rsid w:val="00F15187"/>
    <w:rsid w:val="00F36E89"/>
    <w:rsid w:val="00F64632"/>
    <w:rsid w:val="00F86689"/>
    <w:rsid w:val="00F90862"/>
    <w:rsid w:val="00FA2343"/>
    <w:rsid w:val="00FB0F59"/>
    <w:rsid w:val="00FC0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657</Words>
  <Characters>3749</Characters>
  <Application>Microsoft Macintosh Word</Application>
  <DocSecurity>0</DocSecurity>
  <Lines>31</Lines>
  <Paragraphs>8</Paragraphs>
  <ScaleCrop>false</ScaleCrop>
  <Company>Vermont Technical College</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dcterms:created xsi:type="dcterms:W3CDTF">2017-04-17T22:43:00Z</dcterms:created>
  <dcterms:modified xsi:type="dcterms:W3CDTF">2017-04-18T14:34:00Z</dcterms:modified>
</cp:coreProperties>
</file>