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F671" w14:textId="393F5A9C" w:rsidR="006F0F47" w:rsidRPr="00C868EA" w:rsidRDefault="00270ED2" w:rsidP="009F66BB">
      <w:pPr>
        <w:rPr>
          <w:rFonts w:ascii="Candara" w:hAnsi="Candara"/>
          <w:sz w:val="24"/>
          <w:szCs w:val="28"/>
        </w:rPr>
      </w:pPr>
      <w:r>
        <w:rPr>
          <w:rFonts w:ascii="Candara" w:hAnsi="Candara"/>
          <w:b/>
          <w:sz w:val="28"/>
          <w:szCs w:val="28"/>
        </w:rPr>
        <w:t>Chirality</w:t>
      </w:r>
      <w:r w:rsidR="00C868EA">
        <w:rPr>
          <w:rFonts w:ascii="Candara" w:hAnsi="Candara"/>
          <w:b/>
          <w:sz w:val="28"/>
          <w:szCs w:val="28"/>
        </w:rPr>
        <w:t xml:space="preserve">   </w:t>
      </w:r>
      <w:r w:rsidR="0052404E">
        <w:rPr>
          <w:rFonts w:ascii="Candara" w:hAnsi="Candara"/>
          <w:b/>
          <w:sz w:val="28"/>
          <w:szCs w:val="28"/>
        </w:rPr>
        <w:t xml:space="preserve">   </w:t>
      </w:r>
      <w:r w:rsidR="00020759">
        <w:rPr>
          <w:rFonts w:ascii="Candara" w:hAnsi="Candara"/>
          <w:sz w:val="24"/>
          <w:szCs w:val="28"/>
        </w:rPr>
        <w:t xml:space="preserve">[Daley &amp; Daley ch </w:t>
      </w:r>
      <w:r w:rsidR="009B79A0">
        <w:rPr>
          <w:rFonts w:ascii="Candara" w:hAnsi="Candara"/>
          <w:sz w:val="24"/>
          <w:szCs w:val="28"/>
        </w:rPr>
        <w:t>11]</w:t>
      </w:r>
      <w:bookmarkStart w:id="0" w:name="_GoBack"/>
      <w:bookmarkEnd w:id="0"/>
    </w:p>
    <w:p w14:paraId="0309CF92" w14:textId="77777777" w:rsidR="004D2B7F" w:rsidRP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 w:val="16"/>
          <w:szCs w:val="16"/>
        </w:rPr>
      </w:pPr>
    </w:p>
    <w:p w14:paraId="14D175D1" w14:textId="77777777" w:rsid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Cs w:val="22"/>
        </w:rPr>
      </w:pPr>
      <w:r>
        <w:rPr>
          <w:rFonts w:ascii="Candara" w:hAnsi="Candara"/>
          <w:i/>
          <w:szCs w:val="22"/>
        </w:rPr>
        <w:t>This presentation of the material covered within a topic or chapter is meant to give students a clear vision of the central concepts or big picture concepts that all other information expands upon, relates to or serves.</w:t>
      </w:r>
      <w:r>
        <w:rPr>
          <w:rFonts w:ascii="Candara" w:hAnsi="Candara"/>
          <w:i/>
          <w:szCs w:val="22"/>
        </w:rPr>
        <w:br/>
      </w:r>
      <w:r>
        <w:rPr>
          <w:rFonts w:ascii="Candara" w:hAnsi="Candara"/>
          <w:i/>
          <w:szCs w:val="22"/>
          <w:u w:val="single"/>
        </w:rPr>
        <w:t>Super concepts</w:t>
      </w:r>
      <w:r>
        <w:rPr>
          <w:rFonts w:ascii="Candara" w:hAnsi="Candara"/>
          <w:i/>
          <w:szCs w:val="22"/>
        </w:rPr>
        <w:t xml:space="preserve"> are the big picture, central concepts that should be completely obvious to you as we begin to cover them and when you reflect on the topic once we’ve covered it. Everyone who takes the course should be able to remember or recognize the super concepts years after having taken the course.</w:t>
      </w:r>
    </w:p>
    <w:p w14:paraId="42A19649" w14:textId="77777777" w:rsidR="004D2B7F"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i/>
          <w:szCs w:val="22"/>
        </w:rPr>
      </w:pPr>
      <w:r>
        <w:rPr>
          <w:rFonts w:ascii="Candara" w:hAnsi="Candara"/>
          <w:i/>
          <w:szCs w:val="22"/>
        </w:rPr>
        <w:t xml:space="preserve">Each </w:t>
      </w:r>
      <w:r>
        <w:rPr>
          <w:rFonts w:ascii="Candara" w:hAnsi="Candara"/>
          <w:i/>
          <w:szCs w:val="22"/>
          <w:u w:val="single"/>
        </w:rPr>
        <w:t>concept</w:t>
      </w:r>
      <w:r>
        <w:rPr>
          <w:rFonts w:ascii="Candara" w:hAnsi="Candara"/>
          <w:i/>
          <w:szCs w:val="22"/>
        </w:rPr>
        <w:t xml:space="preserve"> is an important “chunk” of a super concept. Each concept is a large enough idea to stand on its own. Good (B) students will remember and understand these concepts after taking the course.</w:t>
      </w:r>
    </w:p>
    <w:p w14:paraId="4C0F53AC" w14:textId="77777777" w:rsidR="004D2B7F" w:rsidRPr="00BF4266" w:rsidRDefault="004D2B7F" w:rsidP="004D2B7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Cs w:val="22"/>
        </w:rPr>
      </w:pPr>
      <w:r>
        <w:rPr>
          <w:rFonts w:ascii="Candara" w:hAnsi="Candara"/>
          <w:i/>
          <w:szCs w:val="22"/>
        </w:rPr>
        <w:t xml:space="preserve">The </w:t>
      </w:r>
      <w:r w:rsidRPr="00BF4266">
        <w:rPr>
          <w:rFonts w:ascii="Candara" w:hAnsi="Candara"/>
          <w:i/>
          <w:szCs w:val="22"/>
          <w:u w:val="single"/>
        </w:rPr>
        <w:t>details</w:t>
      </w:r>
      <w:r>
        <w:rPr>
          <w:rFonts w:ascii="Candara" w:hAnsi="Candara"/>
          <w:i/>
          <w:szCs w:val="22"/>
        </w:rPr>
        <w:t xml:space="preserve"> are ideas, methods, or facts that you need to understand to solve problems and actually do chemistry. It’s likely that only the best (A) students will be able to remember and use the details years after taking the course.</w:t>
      </w:r>
    </w:p>
    <w:p w14:paraId="0AC141A5" w14:textId="77777777" w:rsidR="0052404E" w:rsidRPr="004D2B7F" w:rsidRDefault="0052404E" w:rsidP="009F66BB">
      <w:pPr>
        <w:rPr>
          <w:rFonts w:ascii="Candara" w:hAnsi="Candara"/>
          <w:sz w:val="16"/>
          <w:szCs w:val="16"/>
        </w:rPr>
      </w:pPr>
    </w:p>
    <w:p w14:paraId="32FFFC55" w14:textId="77777777" w:rsidR="0052404E" w:rsidRDefault="00637670" w:rsidP="009F66BB">
      <w:pPr>
        <w:rPr>
          <w:rFonts w:ascii="Candara" w:hAnsi="Candara"/>
          <w:b/>
        </w:rPr>
      </w:pPr>
      <w:r>
        <w:rPr>
          <w:rFonts w:ascii="Candara" w:hAnsi="Candara"/>
          <w:b/>
        </w:rPr>
        <w:t>Superconcepts:</w:t>
      </w:r>
    </w:p>
    <w:p w14:paraId="150044B1" w14:textId="4657FB6A" w:rsidR="00E7726D" w:rsidRPr="00E7726D" w:rsidRDefault="00E7726D" w:rsidP="00527333">
      <w:pPr>
        <w:pStyle w:val="ListParagraph"/>
        <w:numPr>
          <w:ilvl w:val="0"/>
          <w:numId w:val="11"/>
        </w:numPr>
        <w:spacing w:line="276" w:lineRule="auto"/>
        <w:rPr>
          <w:rFonts w:ascii="Candara" w:hAnsi="Candara"/>
          <w:szCs w:val="22"/>
        </w:rPr>
      </w:pPr>
      <w:r w:rsidRPr="00E7726D">
        <w:rPr>
          <w:rFonts w:ascii="Candara" w:hAnsi="Candara"/>
          <w:szCs w:val="22"/>
          <w:u w:val="single"/>
        </w:rPr>
        <w:t>Chiral molecules are asymmetrical</w:t>
      </w:r>
      <w:r>
        <w:rPr>
          <w:rFonts w:ascii="Candara" w:hAnsi="Candara"/>
          <w:szCs w:val="22"/>
        </w:rPr>
        <w:t>.</w:t>
      </w:r>
    </w:p>
    <w:p w14:paraId="492FF097" w14:textId="157FDC19" w:rsidR="00527333" w:rsidRDefault="0033137B" w:rsidP="00527333">
      <w:pPr>
        <w:pStyle w:val="ListParagraph"/>
        <w:numPr>
          <w:ilvl w:val="0"/>
          <w:numId w:val="11"/>
        </w:numPr>
        <w:spacing w:line="276" w:lineRule="auto"/>
        <w:rPr>
          <w:rFonts w:ascii="Candara" w:hAnsi="Candara"/>
          <w:szCs w:val="22"/>
        </w:rPr>
      </w:pPr>
      <w:r>
        <w:rPr>
          <w:rFonts w:ascii="Candara" w:hAnsi="Candara"/>
          <w:szCs w:val="22"/>
          <w:u w:val="single"/>
        </w:rPr>
        <w:t>Chiral carbons</w:t>
      </w:r>
      <w:r>
        <w:rPr>
          <w:rFonts w:ascii="Candara" w:hAnsi="Candara"/>
          <w:szCs w:val="22"/>
        </w:rPr>
        <w:t xml:space="preserve"> are bonded to four different </w:t>
      </w:r>
      <w:r w:rsidR="00913025">
        <w:rPr>
          <w:rFonts w:ascii="Candara" w:hAnsi="Candara"/>
          <w:szCs w:val="22"/>
        </w:rPr>
        <w:t>substitu</w:t>
      </w:r>
      <w:r>
        <w:rPr>
          <w:rFonts w:ascii="Candara" w:hAnsi="Candara"/>
          <w:szCs w:val="22"/>
        </w:rPr>
        <w:t>ents.</w:t>
      </w:r>
    </w:p>
    <w:p w14:paraId="5F3B1ACD" w14:textId="77777777" w:rsidR="00020759" w:rsidRDefault="00020759" w:rsidP="00637670">
      <w:pPr>
        <w:rPr>
          <w:rFonts w:ascii="Candara" w:hAnsi="Candara"/>
          <w:b/>
        </w:rPr>
      </w:pPr>
    </w:p>
    <w:p w14:paraId="30AD0BA7" w14:textId="0BD8AC73" w:rsidR="00637670" w:rsidRDefault="00637670" w:rsidP="00637670">
      <w:pPr>
        <w:rPr>
          <w:rFonts w:ascii="Candara" w:hAnsi="Candara"/>
          <w:b/>
        </w:rPr>
      </w:pPr>
      <w:r>
        <w:rPr>
          <w:rFonts w:ascii="Candara" w:hAnsi="Candara"/>
          <w:b/>
        </w:rPr>
        <w:t>Concepts:</w:t>
      </w:r>
    </w:p>
    <w:p w14:paraId="61F05A19" w14:textId="6DF37CC7" w:rsidR="006D2D4C" w:rsidRDefault="009556F5" w:rsidP="007F026D">
      <w:pPr>
        <w:pStyle w:val="ListParagraph"/>
        <w:numPr>
          <w:ilvl w:val="0"/>
          <w:numId w:val="8"/>
        </w:numPr>
        <w:tabs>
          <w:tab w:val="left" w:pos="5760"/>
        </w:tabs>
        <w:spacing w:line="276" w:lineRule="auto"/>
        <w:ind w:left="630"/>
        <w:rPr>
          <w:rFonts w:ascii="Candara" w:hAnsi="Candara"/>
          <w:szCs w:val="22"/>
        </w:rPr>
      </w:pPr>
      <w:r>
        <w:rPr>
          <w:rFonts w:ascii="Candara" w:hAnsi="Candara"/>
          <w:szCs w:val="22"/>
          <w:u w:val="single"/>
        </w:rPr>
        <w:t>Sym</w:t>
      </w:r>
      <w:r w:rsidR="007F026D">
        <w:rPr>
          <w:rFonts w:ascii="Candara" w:hAnsi="Candara"/>
          <w:szCs w:val="22"/>
          <w:u w:val="single"/>
        </w:rPr>
        <w:t>metrical</w:t>
      </w:r>
      <w:r w:rsidR="007F026D">
        <w:rPr>
          <w:rFonts w:ascii="Candara" w:hAnsi="Candara"/>
          <w:szCs w:val="22"/>
        </w:rPr>
        <w:t xml:space="preserve"> objects are </w:t>
      </w:r>
      <w:r w:rsidR="007F026D" w:rsidRPr="007F026D">
        <w:rPr>
          <w:rFonts w:ascii="Candara" w:hAnsi="Candara"/>
          <w:szCs w:val="22"/>
          <w:u w:val="single"/>
        </w:rPr>
        <w:t>superimposable</w:t>
      </w:r>
      <w:r w:rsidR="007F026D">
        <w:rPr>
          <w:rFonts w:ascii="Candara" w:hAnsi="Candara"/>
          <w:szCs w:val="22"/>
        </w:rPr>
        <w:t>.</w:t>
      </w:r>
    </w:p>
    <w:p w14:paraId="0EEE5D65" w14:textId="76590205" w:rsidR="00542BF2" w:rsidRDefault="00542BF2" w:rsidP="007F026D">
      <w:pPr>
        <w:pStyle w:val="ListParagraph"/>
        <w:numPr>
          <w:ilvl w:val="0"/>
          <w:numId w:val="8"/>
        </w:numPr>
        <w:tabs>
          <w:tab w:val="left" w:pos="5760"/>
        </w:tabs>
        <w:spacing w:line="276" w:lineRule="auto"/>
        <w:ind w:left="630"/>
        <w:rPr>
          <w:rFonts w:ascii="Candara" w:hAnsi="Candara"/>
          <w:szCs w:val="22"/>
        </w:rPr>
      </w:pPr>
      <w:r>
        <w:rPr>
          <w:rFonts w:ascii="Candara" w:hAnsi="Candara"/>
          <w:szCs w:val="22"/>
          <w:u w:val="single"/>
        </w:rPr>
        <w:t>Enantiomers</w:t>
      </w:r>
      <w:r>
        <w:rPr>
          <w:rFonts w:ascii="Candara" w:hAnsi="Candara"/>
          <w:szCs w:val="22"/>
        </w:rPr>
        <w:t xml:space="preserve"> are </w:t>
      </w:r>
      <w:r w:rsidR="00BE612B">
        <w:rPr>
          <w:rFonts w:ascii="Candara" w:hAnsi="Candara"/>
          <w:szCs w:val="22"/>
        </w:rPr>
        <w:t xml:space="preserve">chiral molecules: </w:t>
      </w:r>
      <w:r>
        <w:rPr>
          <w:rFonts w:ascii="Candara" w:hAnsi="Candara"/>
          <w:szCs w:val="22"/>
        </w:rPr>
        <w:t xml:space="preserve">mirror image pairs of molecules </w:t>
      </w:r>
      <w:r w:rsidR="00BE612B">
        <w:rPr>
          <w:rFonts w:ascii="Candara" w:hAnsi="Candara"/>
          <w:szCs w:val="22"/>
        </w:rPr>
        <w:t xml:space="preserve">(stereoisomers or configurational isomers) </w:t>
      </w:r>
      <w:r>
        <w:rPr>
          <w:rFonts w:ascii="Candara" w:hAnsi="Candara"/>
          <w:szCs w:val="22"/>
        </w:rPr>
        <w:t>that contain chiral carbons and are non-superim</w:t>
      </w:r>
      <w:r w:rsidR="00BE612B">
        <w:rPr>
          <w:rFonts w:ascii="Candara" w:hAnsi="Candara"/>
          <w:szCs w:val="22"/>
        </w:rPr>
        <w:t>posa</w:t>
      </w:r>
      <w:r>
        <w:rPr>
          <w:rFonts w:ascii="Candara" w:hAnsi="Candara"/>
          <w:szCs w:val="22"/>
        </w:rPr>
        <w:t>ble.</w:t>
      </w:r>
    </w:p>
    <w:p w14:paraId="4FAF63EA" w14:textId="7CA737B7" w:rsidR="00BE612B" w:rsidRDefault="00BE612B" w:rsidP="007F026D">
      <w:pPr>
        <w:pStyle w:val="ListParagraph"/>
        <w:numPr>
          <w:ilvl w:val="0"/>
          <w:numId w:val="8"/>
        </w:numPr>
        <w:tabs>
          <w:tab w:val="left" w:pos="5760"/>
        </w:tabs>
        <w:spacing w:line="276" w:lineRule="auto"/>
        <w:ind w:left="630"/>
        <w:rPr>
          <w:rFonts w:ascii="Candara" w:hAnsi="Candara"/>
          <w:szCs w:val="22"/>
        </w:rPr>
      </w:pPr>
      <w:r>
        <w:rPr>
          <w:rFonts w:ascii="Candara" w:hAnsi="Candara"/>
          <w:szCs w:val="22"/>
          <w:u w:val="single"/>
        </w:rPr>
        <w:t>Cahn-Ingold-Prelog</w:t>
      </w:r>
      <w:r>
        <w:rPr>
          <w:rFonts w:ascii="Candara" w:hAnsi="Candara"/>
          <w:szCs w:val="22"/>
        </w:rPr>
        <w:t xml:space="preserve"> allows us to label enantiomers R or S. </w:t>
      </w:r>
      <w:r w:rsidR="001C6076">
        <w:rPr>
          <w:rFonts w:ascii="Candara" w:hAnsi="Candara"/>
          <w:szCs w:val="22"/>
        </w:rPr>
        <w:t xml:space="preserve">The substituents of chiral carbons are prioritized by atomic mass: highest mass is highest priority. With the lowest priority group facing away from you, determine whether </w:t>
      </w:r>
      <w:r w:rsidR="00437963">
        <w:rPr>
          <w:rFonts w:ascii="Candara" w:hAnsi="Candara"/>
          <w:szCs w:val="22"/>
        </w:rPr>
        <w:t>high to low priority requires clockwise (R ) or counterclockwise (S) rotation.</w:t>
      </w:r>
    </w:p>
    <w:p w14:paraId="0C996660" w14:textId="4A7C0E5C" w:rsidR="00FF261E" w:rsidRDefault="00FF261E" w:rsidP="007F026D">
      <w:pPr>
        <w:pStyle w:val="ListParagraph"/>
        <w:numPr>
          <w:ilvl w:val="0"/>
          <w:numId w:val="8"/>
        </w:numPr>
        <w:tabs>
          <w:tab w:val="left" w:pos="5760"/>
        </w:tabs>
        <w:spacing w:line="276" w:lineRule="auto"/>
        <w:ind w:left="630"/>
        <w:rPr>
          <w:rFonts w:ascii="Candara" w:hAnsi="Candara"/>
          <w:szCs w:val="22"/>
        </w:rPr>
      </w:pPr>
      <w:r>
        <w:rPr>
          <w:rFonts w:ascii="Candara" w:hAnsi="Candara"/>
          <w:szCs w:val="22"/>
          <w:u w:val="single"/>
        </w:rPr>
        <w:t>Fisher projections</w:t>
      </w:r>
      <w:r>
        <w:rPr>
          <w:rFonts w:ascii="Candara" w:hAnsi="Candara"/>
          <w:szCs w:val="22"/>
        </w:rPr>
        <w:t xml:space="preserve"> show 3D structure on a 2D page. Groups on the horizontal axis come forward (out of the page) while </w:t>
      </w:r>
      <w:r w:rsidR="008D1A2E">
        <w:rPr>
          <w:rFonts w:ascii="Candara" w:hAnsi="Candara"/>
          <w:szCs w:val="22"/>
        </w:rPr>
        <w:t>groups shown on the vertical axis recede backwards (into the page).</w:t>
      </w:r>
    </w:p>
    <w:p w14:paraId="66BA6F95" w14:textId="17541D2B" w:rsidR="00406C06" w:rsidRDefault="00406C06" w:rsidP="007F026D">
      <w:pPr>
        <w:pStyle w:val="ListParagraph"/>
        <w:numPr>
          <w:ilvl w:val="0"/>
          <w:numId w:val="8"/>
        </w:numPr>
        <w:tabs>
          <w:tab w:val="left" w:pos="5760"/>
        </w:tabs>
        <w:spacing w:line="276" w:lineRule="auto"/>
        <w:ind w:left="630"/>
        <w:rPr>
          <w:rFonts w:ascii="Candara" w:hAnsi="Candara"/>
          <w:szCs w:val="22"/>
        </w:rPr>
      </w:pPr>
      <w:r>
        <w:rPr>
          <w:rFonts w:ascii="Candara" w:hAnsi="Candara"/>
          <w:szCs w:val="22"/>
          <w:u w:val="single"/>
        </w:rPr>
        <w:t>Meso</w:t>
      </w:r>
      <w:r>
        <w:rPr>
          <w:rFonts w:ascii="Candara" w:hAnsi="Candara"/>
          <w:szCs w:val="22"/>
        </w:rPr>
        <w:t xml:space="preserve"> isomers have two chiral carbons (of opposite rotation) with an internal plane of symmetry and are thus achiral; they don't rotate light.</w:t>
      </w:r>
    </w:p>
    <w:p w14:paraId="701D4304" w14:textId="6690C0C1" w:rsidR="00FB3810" w:rsidRPr="00913025" w:rsidRDefault="00FB3810" w:rsidP="007F026D">
      <w:pPr>
        <w:pStyle w:val="ListParagraph"/>
        <w:numPr>
          <w:ilvl w:val="0"/>
          <w:numId w:val="8"/>
        </w:numPr>
        <w:tabs>
          <w:tab w:val="left" w:pos="5760"/>
        </w:tabs>
        <w:spacing w:line="276" w:lineRule="auto"/>
        <w:ind w:left="630"/>
        <w:rPr>
          <w:rFonts w:ascii="Candara" w:hAnsi="Candara"/>
          <w:color w:val="A6A6A6" w:themeColor="background1" w:themeShade="A6"/>
          <w:szCs w:val="22"/>
        </w:rPr>
      </w:pPr>
      <w:r w:rsidRPr="00913025">
        <w:rPr>
          <w:rFonts w:ascii="Candara" w:hAnsi="Candara"/>
          <w:color w:val="A6A6A6" w:themeColor="background1" w:themeShade="A6"/>
          <w:szCs w:val="22"/>
          <w:u w:val="single"/>
        </w:rPr>
        <w:t>Non-carbon atoms</w:t>
      </w:r>
      <w:r w:rsidRPr="00913025">
        <w:rPr>
          <w:rFonts w:ascii="Candara" w:hAnsi="Candara"/>
          <w:color w:val="A6A6A6" w:themeColor="background1" w:themeShade="A6"/>
          <w:szCs w:val="22"/>
        </w:rPr>
        <w:t xml:space="preserve"> can also be chiral centers: Si, N, P, S.</w:t>
      </w:r>
    </w:p>
    <w:p w14:paraId="7CF340A5" w14:textId="77777777" w:rsidR="00080BAC" w:rsidRPr="00080BAC" w:rsidRDefault="00080BAC" w:rsidP="00080BAC">
      <w:pPr>
        <w:spacing w:line="276" w:lineRule="auto"/>
        <w:ind w:left="270"/>
        <w:rPr>
          <w:rFonts w:ascii="Candara" w:hAnsi="Candara"/>
          <w:sz w:val="16"/>
          <w:szCs w:val="16"/>
        </w:rPr>
      </w:pPr>
    </w:p>
    <w:p w14:paraId="057ADA94" w14:textId="77777777" w:rsidR="00637670" w:rsidRDefault="00637670" w:rsidP="00637670">
      <w:pPr>
        <w:rPr>
          <w:rFonts w:ascii="Candara" w:hAnsi="Candara"/>
          <w:b/>
        </w:rPr>
      </w:pPr>
      <w:r>
        <w:rPr>
          <w:rFonts w:ascii="Candara" w:hAnsi="Candara"/>
          <w:b/>
        </w:rPr>
        <w:t xml:space="preserve">          Details:</w:t>
      </w:r>
    </w:p>
    <w:p w14:paraId="520CD03F" w14:textId="01FC1D01" w:rsidR="00081003" w:rsidRDefault="0033137B" w:rsidP="008C22B6">
      <w:pPr>
        <w:pStyle w:val="ListParagraph"/>
        <w:numPr>
          <w:ilvl w:val="0"/>
          <w:numId w:val="10"/>
        </w:numPr>
        <w:tabs>
          <w:tab w:val="left" w:pos="720"/>
        </w:tabs>
        <w:ind w:left="810" w:hanging="180"/>
        <w:rPr>
          <w:rFonts w:ascii="Candara" w:hAnsi="Candara"/>
        </w:rPr>
      </w:pPr>
      <w:r>
        <w:rPr>
          <w:rFonts w:ascii="Candara" w:hAnsi="Candara"/>
        </w:rPr>
        <w:t xml:space="preserve">Molecules with an </w:t>
      </w:r>
      <w:r w:rsidRPr="0033137B">
        <w:rPr>
          <w:rFonts w:ascii="Candara" w:hAnsi="Candara"/>
          <w:u w:val="single"/>
        </w:rPr>
        <w:t>internal plane of symmetry</w:t>
      </w:r>
      <w:r>
        <w:rPr>
          <w:rFonts w:ascii="Candara" w:hAnsi="Candara"/>
        </w:rPr>
        <w:t xml:space="preserve"> are achiral even if they have chiral carbons.</w:t>
      </w:r>
    </w:p>
    <w:p w14:paraId="2EC15366" w14:textId="1CC684F4" w:rsidR="00FA5AE4" w:rsidRPr="00913025" w:rsidRDefault="00FA5AE4" w:rsidP="008C22B6">
      <w:pPr>
        <w:pStyle w:val="ListParagraph"/>
        <w:numPr>
          <w:ilvl w:val="0"/>
          <w:numId w:val="10"/>
        </w:numPr>
        <w:tabs>
          <w:tab w:val="left" w:pos="720"/>
        </w:tabs>
        <w:ind w:left="810" w:hanging="180"/>
        <w:rPr>
          <w:rFonts w:ascii="Candara" w:hAnsi="Candara"/>
          <w:color w:val="A6A6A6" w:themeColor="background1" w:themeShade="A6"/>
        </w:rPr>
      </w:pPr>
      <w:r w:rsidRPr="00913025">
        <w:rPr>
          <w:rFonts w:ascii="Candara" w:hAnsi="Candara"/>
          <w:color w:val="A6A6A6" w:themeColor="background1" w:themeShade="A6"/>
        </w:rPr>
        <w:t xml:space="preserve">A </w:t>
      </w:r>
      <w:r w:rsidRPr="00913025">
        <w:rPr>
          <w:rFonts w:ascii="Candara" w:hAnsi="Candara"/>
          <w:color w:val="A6A6A6" w:themeColor="background1" w:themeShade="A6"/>
          <w:u w:val="single"/>
        </w:rPr>
        <w:t>center (or point) of symmetry</w:t>
      </w:r>
      <w:r w:rsidRPr="00913025">
        <w:rPr>
          <w:rFonts w:ascii="Candara" w:hAnsi="Candara"/>
          <w:color w:val="A6A6A6" w:themeColor="background1" w:themeShade="A6"/>
        </w:rPr>
        <w:t xml:space="preserve"> connects two identical groups in a symmetrical molecule. </w:t>
      </w:r>
    </w:p>
    <w:p w14:paraId="58857BED" w14:textId="085A2F95" w:rsidR="00B406C1" w:rsidRDefault="00B406C1" w:rsidP="008C22B6">
      <w:pPr>
        <w:pStyle w:val="ListParagraph"/>
        <w:numPr>
          <w:ilvl w:val="0"/>
          <w:numId w:val="10"/>
        </w:numPr>
        <w:tabs>
          <w:tab w:val="left" w:pos="720"/>
        </w:tabs>
        <w:ind w:left="810" w:hanging="180"/>
        <w:rPr>
          <w:rFonts w:ascii="Candara" w:hAnsi="Candara"/>
        </w:rPr>
      </w:pPr>
      <w:r>
        <w:rPr>
          <w:rFonts w:ascii="Candara" w:hAnsi="Candara"/>
        </w:rPr>
        <w:t xml:space="preserve">When </w:t>
      </w:r>
      <w:r w:rsidRPr="00E06182">
        <w:rPr>
          <w:rFonts w:ascii="Candara" w:hAnsi="Candara"/>
          <w:u w:val="single"/>
        </w:rPr>
        <w:t>prioritizing</w:t>
      </w:r>
      <w:r>
        <w:rPr>
          <w:rFonts w:ascii="Candara" w:hAnsi="Candara"/>
        </w:rPr>
        <w:t xml:space="preserve"> substituents for CIP go </w:t>
      </w:r>
      <w:r w:rsidRPr="00E06182">
        <w:rPr>
          <w:rFonts w:ascii="Candara" w:hAnsi="Candara"/>
          <w:u w:val="single"/>
        </w:rPr>
        <w:t>atom by atom</w:t>
      </w:r>
      <w:r>
        <w:rPr>
          <w:rFonts w:ascii="Candara" w:hAnsi="Candara"/>
        </w:rPr>
        <w:t>. So, a COOH group has a higher priority than a CH2OH group.</w:t>
      </w:r>
    </w:p>
    <w:p w14:paraId="36469616" w14:textId="5E38CD92" w:rsidR="00FC4D5D" w:rsidRDefault="00FC4D5D" w:rsidP="008C22B6">
      <w:pPr>
        <w:pStyle w:val="ListParagraph"/>
        <w:numPr>
          <w:ilvl w:val="0"/>
          <w:numId w:val="10"/>
        </w:numPr>
        <w:tabs>
          <w:tab w:val="left" w:pos="720"/>
        </w:tabs>
        <w:ind w:left="810" w:hanging="180"/>
        <w:rPr>
          <w:rFonts w:ascii="Candara" w:hAnsi="Candara"/>
        </w:rPr>
      </w:pPr>
      <w:r>
        <w:rPr>
          <w:rFonts w:ascii="Candara" w:hAnsi="Candara"/>
        </w:rPr>
        <w:t xml:space="preserve">Enantiomeric pairs have </w:t>
      </w:r>
      <w:r w:rsidRPr="00327ED4">
        <w:rPr>
          <w:rFonts w:ascii="Candara" w:hAnsi="Candara"/>
          <w:u w:val="single"/>
        </w:rPr>
        <w:t>identical physical &amp; chemical properties</w:t>
      </w:r>
      <w:r>
        <w:rPr>
          <w:rFonts w:ascii="Candara" w:hAnsi="Candara"/>
        </w:rPr>
        <w:t xml:space="preserve">, with </w:t>
      </w:r>
      <w:r w:rsidRPr="00327ED4">
        <w:rPr>
          <w:rFonts w:ascii="Candara" w:hAnsi="Candara"/>
          <w:u w:val="single"/>
        </w:rPr>
        <w:t>two exceptions</w:t>
      </w:r>
      <w:r>
        <w:rPr>
          <w:rFonts w:ascii="Candara" w:hAnsi="Candara"/>
        </w:rPr>
        <w:t xml:space="preserve">: 1) they rotate plane-polarized light in opposite directions, though to the </w:t>
      </w:r>
      <w:r>
        <w:rPr>
          <w:rFonts w:ascii="Candara" w:hAnsi="Candara"/>
        </w:rPr>
        <w:lastRenderedPageBreak/>
        <w:t xml:space="preserve">same degree; 2) </w:t>
      </w:r>
      <w:r w:rsidR="00381FEE">
        <w:rPr>
          <w:rFonts w:ascii="Candara" w:hAnsi="Candara"/>
        </w:rPr>
        <w:t>their biological properties will differ since most biological molecules that entantiomers interact with are also chiral.</w:t>
      </w:r>
    </w:p>
    <w:p w14:paraId="143FB405" w14:textId="0DCC7F71" w:rsidR="008D1A2E" w:rsidRDefault="008D1A2E" w:rsidP="008C22B6">
      <w:pPr>
        <w:pStyle w:val="ListParagraph"/>
        <w:numPr>
          <w:ilvl w:val="0"/>
          <w:numId w:val="10"/>
        </w:numPr>
        <w:tabs>
          <w:tab w:val="left" w:pos="720"/>
        </w:tabs>
        <w:ind w:left="810" w:hanging="180"/>
        <w:rPr>
          <w:rFonts w:ascii="Candara" w:hAnsi="Candara"/>
        </w:rPr>
      </w:pPr>
      <w:r w:rsidRPr="00406C06">
        <w:rPr>
          <w:rFonts w:ascii="Candara" w:hAnsi="Candara"/>
          <w:u w:val="single"/>
        </w:rPr>
        <w:t>Flipping Fisher projections</w:t>
      </w:r>
      <w:r>
        <w:rPr>
          <w:rFonts w:ascii="Candara" w:hAnsi="Candara"/>
        </w:rPr>
        <w:t xml:space="preserve"> by 180 degrees doesn't change them, but flipping them 90 degrees does change them.</w:t>
      </w:r>
    </w:p>
    <w:p w14:paraId="00D1CF0D" w14:textId="0C00CF76" w:rsidR="00327ED4" w:rsidRPr="00913025" w:rsidRDefault="00327ED4" w:rsidP="008C22B6">
      <w:pPr>
        <w:pStyle w:val="ListParagraph"/>
        <w:numPr>
          <w:ilvl w:val="0"/>
          <w:numId w:val="10"/>
        </w:numPr>
        <w:tabs>
          <w:tab w:val="left" w:pos="720"/>
        </w:tabs>
        <w:ind w:left="810" w:hanging="180"/>
        <w:rPr>
          <w:rFonts w:ascii="Candara" w:hAnsi="Candara"/>
          <w:color w:val="A6A6A6" w:themeColor="background1" w:themeShade="A6"/>
        </w:rPr>
      </w:pPr>
      <w:r w:rsidRPr="00913025">
        <w:rPr>
          <w:rFonts w:ascii="Candara" w:hAnsi="Candara"/>
          <w:color w:val="A6A6A6" w:themeColor="background1" w:themeShade="A6"/>
          <w:u w:val="single"/>
        </w:rPr>
        <w:t>Racemic mixtures</w:t>
      </w:r>
      <w:r w:rsidRPr="00913025">
        <w:rPr>
          <w:rFonts w:ascii="Candara" w:hAnsi="Candara"/>
          <w:color w:val="A6A6A6" w:themeColor="background1" w:themeShade="A6"/>
        </w:rPr>
        <w:t xml:space="preserve"> of enantiomers appear not to rotate plane-polarized light, since each enantiomer rotates light in opposite directions.</w:t>
      </w:r>
    </w:p>
    <w:p w14:paraId="79E2D362" w14:textId="3C0103E8" w:rsidR="00236F24" w:rsidRPr="00913025" w:rsidRDefault="00236F24" w:rsidP="008C22B6">
      <w:pPr>
        <w:pStyle w:val="ListParagraph"/>
        <w:numPr>
          <w:ilvl w:val="0"/>
          <w:numId w:val="10"/>
        </w:numPr>
        <w:tabs>
          <w:tab w:val="left" w:pos="720"/>
        </w:tabs>
        <w:ind w:left="810" w:hanging="180"/>
        <w:rPr>
          <w:rFonts w:ascii="Candara" w:hAnsi="Candara"/>
          <w:color w:val="A6A6A6" w:themeColor="background1" w:themeShade="A6"/>
        </w:rPr>
      </w:pPr>
      <w:r w:rsidRPr="00913025">
        <w:rPr>
          <w:rFonts w:ascii="Candara" w:hAnsi="Candara"/>
          <w:color w:val="A6A6A6" w:themeColor="background1" w:themeShade="A6"/>
          <w:u w:val="single"/>
        </w:rPr>
        <w:t>Dextrorotary (D)</w:t>
      </w:r>
      <w:r w:rsidRPr="00913025">
        <w:rPr>
          <w:rFonts w:ascii="Candara" w:hAnsi="Candara"/>
          <w:color w:val="A6A6A6" w:themeColor="background1" w:themeShade="A6"/>
        </w:rPr>
        <w:t xml:space="preserve"> enantiomers rotate light to the right, while </w:t>
      </w:r>
      <w:r w:rsidRPr="00913025">
        <w:rPr>
          <w:rFonts w:ascii="Candara" w:hAnsi="Candara"/>
          <w:color w:val="A6A6A6" w:themeColor="background1" w:themeShade="A6"/>
          <w:u w:val="single"/>
        </w:rPr>
        <w:t>levorotary (L)</w:t>
      </w:r>
      <w:r w:rsidRPr="00913025">
        <w:rPr>
          <w:rFonts w:ascii="Candara" w:hAnsi="Candara"/>
          <w:color w:val="A6A6A6" w:themeColor="background1" w:themeShade="A6"/>
        </w:rPr>
        <w:t xml:space="preserve"> enantiomers rotate light to the left. D &amp; L don’t correspond to R &amp; S in any systematic way.</w:t>
      </w:r>
    </w:p>
    <w:p w14:paraId="52789FA4" w14:textId="3D51A91F" w:rsidR="00327ED4" w:rsidRDefault="00327ED4" w:rsidP="008C22B6">
      <w:pPr>
        <w:pStyle w:val="ListParagraph"/>
        <w:numPr>
          <w:ilvl w:val="0"/>
          <w:numId w:val="10"/>
        </w:numPr>
        <w:tabs>
          <w:tab w:val="left" w:pos="720"/>
        </w:tabs>
        <w:ind w:left="810" w:hanging="180"/>
        <w:rPr>
          <w:rFonts w:ascii="Candara" w:hAnsi="Candara"/>
        </w:rPr>
      </w:pPr>
      <w:r w:rsidRPr="00EF5626">
        <w:rPr>
          <w:rFonts w:ascii="Candara" w:hAnsi="Candara"/>
          <w:u w:val="single"/>
        </w:rPr>
        <w:t>Biological synthesis</w:t>
      </w:r>
      <w:r>
        <w:rPr>
          <w:rFonts w:ascii="Candara" w:hAnsi="Candara"/>
        </w:rPr>
        <w:t xml:space="preserve"> produces only one an enantiomer while </w:t>
      </w:r>
      <w:r w:rsidRPr="00EF5626">
        <w:rPr>
          <w:rFonts w:ascii="Candara" w:hAnsi="Candara"/>
          <w:u w:val="single"/>
        </w:rPr>
        <w:t>chemical synthesis</w:t>
      </w:r>
      <w:r>
        <w:rPr>
          <w:rFonts w:ascii="Candara" w:hAnsi="Candara"/>
        </w:rPr>
        <w:t xml:space="preserve"> produces both.</w:t>
      </w:r>
    </w:p>
    <w:p w14:paraId="49E0BBA5" w14:textId="7F78BD1C" w:rsidR="00EF5626" w:rsidRPr="00913025" w:rsidRDefault="00EF5626" w:rsidP="008C22B6">
      <w:pPr>
        <w:pStyle w:val="ListParagraph"/>
        <w:numPr>
          <w:ilvl w:val="0"/>
          <w:numId w:val="10"/>
        </w:numPr>
        <w:tabs>
          <w:tab w:val="left" w:pos="720"/>
        </w:tabs>
        <w:ind w:left="810" w:hanging="180"/>
        <w:rPr>
          <w:rFonts w:ascii="Candara" w:hAnsi="Candara"/>
          <w:color w:val="A6A6A6" w:themeColor="background1" w:themeShade="A6"/>
        </w:rPr>
      </w:pPr>
      <w:r w:rsidRPr="00913025">
        <w:rPr>
          <w:rFonts w:ascii="Candara" w:hAnsi="Candara"/>
          <w:color w:val="A6A6A6" w:themeColor="background1" w:themeShade="A6"/>
        </w:rPr>
        <w:t>Enantiomers can be</w:t>
      </w:r>
      <w:r w:rsidRPr="00913025">
        <w:rPr>
          <w:rFonts w:ascii="Candara" w:hAnsi="Candara"/>
          <w:color w:val="A6A6A6" w:themeColor="background1" w:themeShade="A6"/>
          <w:u w:val="single"/>
        </w:rPr>
        <w:t xml:space="preserve"> ‘resolved’ or separated</w:t>
      </w:r>
      <w:r w:rsidR="001437A7" w:rsidRPr="00913025">
        <w:rPr>
          <w:rFonts w:ascii="Candara" w:hAnsi="Candara"/>
          <w:color w:val="A6A6A6" w:themeColor="background1" w:themeShade="A6"/>
        </w:rPr>
        <w:t xml:space="preserve"> by attaching each to the same molecule, separating the joined molecules by their (now) different physical and chemical properties, and then reversing the join.</w:t>
      </w:r>
    </w:p>
    <w:sectPr w:rsidR="00EF5626" w:rsidRPr="00913025"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913025" w:rsidRDefault="00913025">
      <w:r>
        <w:separator/>
      </w:r>
    </w:p>
  </w:endnote>
  <w:endnote w:type="continuationSeparator" w:id="0">
    <w:p w14:paraId="2996F80E" w14:textId="77777777" w:rsidR="00913025" w:rsidRDefault="009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913025" w:rsidRDefault="00913025"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913025" w:rsidRDefault="00913025"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913025" w:rsidRDefault="00913025"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9A0">
      <w:rPr>
        <w:rStyle w:val="PageNumber"/>
        <w:noProof/>
      </w:rPr>
      <w:t>1</w:t>
    </w:r>
    <w:r>
      <w:rPr>
        <w:rStyle w:val="PageNumber"/>
      </w:rPr>
      <w:fldChar w:fldCharType="end"/>
    </w:r>
  </w:p>
  <w:p w14:paraId="0BF7E2B1" w14:textId="77777777" w:rsidR="00913025" w:rsidRDefault="00913025"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913025" w:rsidRDefault="00913025">
      <w:r>
        <w:separator/>
      </w:r>
    </w:p>
  </w:footnote>
  <w:footnote w:type="continuationSeparator" w:id="0">
    <w:p w14:paraId="3078438E" w14:textId="77777777" w:rsidR="00913025" w:rsidRDefault="00913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913025" w:rsidRDefault="00913025">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913025" w:rsidRDefault="00913025">
    <w:pPr>
      <w:pStyle w:val="Header"/>
      <w:rPr>
        <w:rFonts w:ascii="Candara" w:hAnsi="Candara"/>
        <w:b/>
        <w:i/>
        <w:color w:val="0000FF"/>
      </w:rPr>
    </w:pPr>
    <w:r>
      <w:rPr>
        <w:rFonts w:ascii="Candara" w:hAnsi="Candara"/>
        <w:i/>
        <w:color w:val="0000FF"/>
      </w:rPr>
      <w:t>Vermont Tech</w:t>
    </w:r>
  </w:p>
  <w:p w14:paraId="5100C780" w14:textId="77777777" w:rsidR="00913025" w:rsidRDefault="00913025">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913025" w:rsidRPr="006F0F47" w:rsidRDefault="00913025">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C01BD2"/>
    <w:multiLevelType w:val="hybridMultilevel"/>
    <w:tmpl w:val="0CA096E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9D6425"/>
    <w:multiLevelType w:val="hybridMultilevel"/>
    <w:tmpl w:val="37FE762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10B3E76"/>
    <w:multiLevelType w:val="hybridMultilevel"/>
    <w:tmpl w:val="CE94B2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670839"/>
    <w:multiLevelType w:val="hybridMultilevel"/>
    <w:tmpl w:val="2334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611AA5"/>
    <w:multiLevelType w:val="hybridMultilevel"/>
    <w:tmpl w:val="B5AC2B5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8"/>
  </w:num>
  <w:num w:numId="6">
    <w:abstractNumId w:val="10"/>
  </w:num>
  <w:num w:numId="7">
    <w:abstractNumId w:val="3"/>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43F5"/>
    <w:rsid w:val="00020759"/>
    <w:rsid w:val="000300E4"/>
    <w:rsid w:val="00031B59"/>
    <w:rsid w:val="0003516D"/>
    <w:rsid w:val="00036E0C"/>
    <w:rsid w:val="00046A9B"/>
    <w:rsid w:val="00080BAC"/>
    <w:rsid w:val="00081003"/>
    <w:rsid w:val="0008162C"/>
    <w:rsid w:val="000A6BE9"/>
    <w:rsid w:val="000B1DC6"/>
    <w:rsid w:val="000C3114"/>
    <w:rsid w:val="000C3F49"/>
    <w:rsid w:val="000D3581"/>
    <w:rsid w:val="000D6071"/>
    <w:rsid w:val="000E12F8"/>
    <w:rsid w:val="000E519B"/>
    <w:rsid w:val="000F3CC6"/>
    <w:rsid w:val="00113166"/>
    <w:rsid w:val="001339BD"/>
    <w:rsid w:val="001409A3"/>
    <w:rsid w:val="001437A7"/>
    <w:rsid w:val="00150D3F"/>
    <w:rsid w:val="001541A1"/>
    <w:rsid w:val="00171623"/>
    <w:rsid w:val="001818CB"/>
    <w:rsid w:val="001A1AFF"/>
    <w:rsid w:val="001B28AB"/>
    <w:rsid w:val="001C6076"/>
    <w:rsid w:val="00201848"/>
    <w:rsid w:val="002021A1"/>
    <w:rsid w:val="00205773"/>
    <w:rsid w:val="002113A7"/>
    <w:rsid w:val="00216676"/>
    <w:rsid w:val="00232F3E"/>
    <w:rsid w:val="0023562C"/>
    <w:rsid w:val="00236F24"/>
    <w:rsid w:val="00240ED9"/>
    <w:rsid w:val="00251CB3"/>
    <w:rsid w:val="00261FED"/>
    <w:rsid w:val="00266C89"/>
    <w:rsid w:val="00270ED2"/>
    <w:rsid w:val="002A04E1"/>
    <w:rsid w:val="002A4E3D"/>
    <w:rsid w:val="002B4D25"/>
    <w:rsid w:val="002B5CCB"/>
    <w:rsid w:val="002B63FA"/>
    <w:rsid w:val="002D2C02"/>
    <w:rsid w:val="002F0C20"/>
    <w:rsid w:val="003012A5"/>
    <w:rsid w:val="003119EC"/>
    <w:rsid w:val="00327ED4"/>
    <w:rsid w:val="003311A3"/>
    <w:rsid w:val="0033137B"/>
    <w:rsid w:val="00333DC7"/>
    <w:rsid w:val="00336CB5"/>
    <w:rsid w:val="003532A4"/>
    <w:rsid w:val="00366AE9"/>
    <w:rsid w:val="00372037"/>
    <w:rsid w:val="00381FEE"/>
    <w:rsid w:val="003B0E79"/>
    <w:rsid w:val="003D58FB"/>
    <w:rsid w:val="003F0F49"/>
    <w:rsid w:val="00406C06"/>
    <w:rsid w:val="00437963"/>
    <w:rsid w:val="00443A37"/>
    <w:rsid w:val="004B5D55"/>
    <w:rsid w:val="004C2BF3"/>
    <w:rsid w:val="004D2B7F"/>
    <w:rsid w:val="005021D3"/>
    <w:rsid w:val="00502A4A"/>
    <w:rsid w:val="0052404E"/>
    <w:rsid w:val="00527333"/>
    <w:rsid w:val="005301C2"/>
    <w:rsid w:val="00534FB5"/>
    <w:rsid w:val="00535834"/>
    <w:rsid w:val="00542BF2"/>
    <w:rsid w:val="00543FF4"/>
    <w:rsid w:val="00554E0A"/>
    <w:rsid w:val="00574B78"/>
    <w:rsid w:val="005F0E5A"/>
    <w:rsid w:val="00613040"/>
    <w:rsid w:val="00623D87"/>
    <w:rsid w:val="00636E10"/>
    <w:rsid w:val="00637670"/>
    <w:rsid w:val="00641A8D"/>
    <w:rsid w:val="00666CC9"/>
    <w:rsid w:val="00672615"/>
    <w:rsid w:val="0068192D"/>
    <w:rsid w:val="006863FD"/>
    <w:rsid w:val="006A1151"/>
    <w:rsid w:val="006B2511"/>
    <w:rsid w:val="006B555C"/>
    <w:rsid w:val="006C227C"/>
    <w:rsid w:val="006D1D5C"/>
    <w:rsid w:val="006D2A54"/>
    <w:rsid w:val="006D2D4C"/>
    <w:rsid w:val="006E14DF"/>
    <w:rsid w:val="006F0F47"/>
    <w:rsid w:val="006F4F02"/>
    <w:rsid w:val="0070320A"/>
    <w:rsid w:val="00711757"/>
    <w:rsid w:val="00712E49"/>
    <w:rsid w:val="00713C72"/>
    <w:rsid w:val="00713FE1"/>
    <w:rsid w:val="00733D70"/>
    <w:rsid w:val="00752066"/>
    <w:rsid w:val="00781A2D"/>
    <w:rsid w:val="00793232"/>
    <w:rsid w:val="007938C5"/>
    <w:rsid w:val="007A0136"/>
    <w:rsid w:val="007B1747"/>
    <w:rsid w:val="007B417F"/>
    <w:rsid w:val="007B6598"/>
    <w:rsid w:val="007F026D"/>
    <w:rsid w:val="007F3F29"/>
    <w:rsid w:val="00803ABE"/>
    <w:rsid w:val="008612EB"/>
    <w:rsid w:val="008A4A3F"/>
    <w:rsid w:val="008B14AB"/>
    <w:rsid w:val="008C22B6"/>
    <w:rsid w:val="008D1A2E"/>
    <w:rsid w:val="009041C5"/>
    <w:rsid w:val="00912E8D"/>
    <w:rsid w:val="00913025"/>
    <w:rsid w:val="00952703"/>
    <w:rsid w:val="009556F5"/>
    <w:rsid w:val="0095603F"/>
    <w:rsid w:val="00957EDF"/>
    <w:rsid w:val="009609F1"/>
    <w:rsid w:val="0098784A"/>
    <w:rsid w:val="009B53FF"/>
    <w:rsid w:val="009B79A0"/>
    <w:rsid w:val="009D120D"/>
    <w:rsid w:val="009E04C2"/>
    <w:rsid w:val="009F66BB"/>
    <w:rsid w:val="00A02882"/>
    <w:rsid w:val="00A26902"/>
    <w:rsid w:val="00A40173"/>
    <w:rsid w:val="00A53F4D"/>
    <w:rsid w:val="00A55053"/>
    <w:rsid w:val="00A63D23"/>
    <w:rsid w:val="00A77D00"/>
    <w:rsid w:val="00AB2AF4"/>
    <w:rsid w:val="00AD4A94"/>
    <w:rsid w:val="00AD6603"/>
    <w:rsid w:val="00AE12C1"/>
    <w:rsid w:val="00AF1654"/>
    <w:rsid w:val="00B1296A"/>
    <w:rsid w:val="00B13B86"/>
    <w:rsid w:val="00B406C1"/>
    <w:rsid w:val="00B45129"/>
    <w:rsid w:val="00B520AA"/>
    <w:rsid w:val="00B6148B"/>
    <w:rsid w:val="00B70567"/>
    <w:rsid w:val="00B80866"/>
    <w:rsid w:val="00BA149F"/>
    <w:rsid w:val="00BB376E"/>
    <w:rsid w:val="00BE612B"/>
    <w:rsid w:val="00BF36BE"/>
    <w:rsid w:val="00BF52E7"/>
    <w:rsid w:val="00C25723"/>
    <w:rsid w:val="00C648D8"/>
    <w:rsid w:val="00C868EA"/>
    <w:rsid w:val="00C95DCA"/>
    <w:rsid w:val="00CC3717"/>
    <w:rsid w:val="00CC6380"/>
    <w:rsid w:val="00CE5FD1"/>
    <w:rsid w:val="00CF08EF"/>
    <w:rsid w:val="00D0345B"/>
    <w:rsid w:val="00D07A1C"/>
    <w:rsid w:val="00D150B3"/>
    <w:rsid w:val="00D166B5"/>
    <w:rsid w:val="00D53B01"/>
    <w:rsid w:val="00DB5300"/>
    <w:rsid w:val="00DD02C0"/>
    <w:rsid w:val="00DE2B0E"/>
    <w:rsid w:val="00E00A36"/>
    <w:rsid w:val="00E06182"/>
    <w:rsid w:val="00E136DE"/>
    <w:rsid w:val="00E31D9E"/>
    <w:rsid w:val="00E5366B"/>
    <w:rsid w:val="00E653A9"/>
    <w:rsid w:val="00E7726D"/>
    <w:rsid w:val="00E85FBA"/>
    <w:rsid w:val="00E946AE"/>
    <w:rsid w:val="00EC1F7D"/>
    <w:rsid w:val="00EC4C4A"/>
    <w:rsid w:val="00EF5626"/>
    <w:rsid w:val="00F15187"/>
    <w:rsid w:val="00F36E89"/>
    <w:rsid w:val="00F64632"/>
    <w:rsid w:val="00F86689"/>
    <w:rsid w:val="00F90862"/>
    <w:rsid w:val="00FA2343"/>
    <w:rsid w:val="00FA5AE4"/>
    <w:rsid w:val="00FB0F59"/>
    <w:rsid w:val="00FB3810"/>
    <w:rsid w:val="00FC0703"/>
    <w:rsid w:val="00FC4D5D"/>
    <w:rsid w:val="00FF26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499</Words>
  <Characters>2845</Characters>
  <Application>Microsoft Macintosh Word</Application>
  <DocSecurity>0</DocSecurity>
  <Lines>23</Lines>
  <Paragraphs>6</Paragraphs>
  <ScaleCrop>false</ScaleCrop>
  <Company>Vermont Technical College</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6</cp:revision>
  <dcterms:created xsi:type="dcterms:W3CDTF">2017-04-19T23:31:00Z</dcterms:created>
  <dcterms:modified xsi:type="dcterms:W3CDTF">2017-04-20T22:39:00Z</dcterms:modified>
</cp:coreProperties>
</file>