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3C166" w14:textId="2402513B" w:rsidR="00D05836" w:rsidRDefault="00D17B74" w:rsidP="00D05836">
      <w:pPr>
        <w:rPr>
          <w:rFonts w:ascii="Candara" w:hAnsi="Candara"/>
          <w:b/>
          <w:sz w:val="28"/>
          <w:szCs w:val="28"/>
        </w:rPr>
      </w:pPr>
      <w:r w:rsidRPr="00D17B74">
        <w:rPr>
          <w:rFonts w:ascii="Candara" w:hAnsi="Candara"/>
          <w:b/>
          <w:sz w:val="28"/>
          <w:szCs w:val="28"/>
        </w:rPr>
        <w:t>CHE</w:t>
      </w:r>
      <w:r w:rsidR="00F904B6">
        <w:rPr>
          <w:rFonts w:ascii="Candara" w:hAnsi="Candara"/>
          <w:b/>
          <w:sz w:val="28"/>
          <w:szCs w:val="28"/>
        </w:rPr>
        <w:t xml:space="preserve"> </w:t>
      </w:r>
      <w:r w:rsidRPr="00D17B74">
        <w:rPr>
          <w:rFonts w:ascii="Candara" w:hAnsi="Candara"/>
          <w:b/>
          <w:sz w:val="28"/>
          <w:szCs w:val="28"/>
        </w:rPr>
        <w:t>2060</w:t>
      </w:r>
      <w:r w:rsidR="00F904B6">
        <w:rPr>
          <w:rFonts w:ascii="Candara" w:hAnsi="Candara"/>
          <w:b/>
          <w:sz w:val="28"/>
          <w:szCs w:val="28"/>
        </w:rPr>
        <w:t>:</w:t>
      </w:r>
      <w:r w:rsidR="00F33B95">
        <w:rPr>
          <w:rFonts w:ascii="Candara" w:hAnsi="Candara"/>
          <w:b/>
          <w:sz w:val="28"/>
          <w:szCs w:val="28"/>
        </w:rPr>
        <w:t xml:space="preserve"> </w:t>
      </w:r>
      <w:r w:rsidR="00D05836">
        <w:rPr>
          <w:rFonts w:ascii="Candara" w:hAnsi="Candara"/>
          <w:b/>
          <w:sz w:val="28"/>
          <w:szCs w:val="28"/>
        </w:rPr>
        <w:t>Line-</w:t>
      </w:r>
      <w:r w:rsidR="00D05836" w:rsidRPr="001E7E0B">
        <w:rPr>
          <w:rFonts w:ascii="Candara" w:hAnsi="Candara"/>
          <w:b/>
          <w:sz w:val="28"/>
          <w:szCs w:val="28"/>
        </w:rPr>
        <w:t>Bond Structure WS</w:t>
      </w:r>
      <w:r w:rsidR="00D05836">
        <w:rPr>
          <w:rStyle w:val="FootnoteReference"/>
          <w:rFonts w:ascii="Candara" w:hAnsi="Candara"/>
          <w:b/>
          <w:sz w:val="28"/>
          <w:szCs w:val="28"/>
        </w:rPr>
        <w:footnoteReference w:id="1"/>
      </w:r>
    </w:p>
    <w:p w14:paraId="136F5F4B" w14:textId="77777777" w:rsidR="00D05836" w:rsidRPr="004D4521" w:rsidRDefault="00D05836" w:rsidP="00D05836">
      <w:pPr>
        <w:rPr>
          <w:rFonts w:ascii="Candara" w:hAnsi="Candara"/>
          <w:sz w:val="16"/>
          <w:szCs w:val="16"/>
        </w:rPr>
      </w:pPr>
    </w:p>
    <w:p w14:paraId="32A76FAD" w14:textId="77777777" w:rsidR="00D05836" w:rsidRPr="001E7E0B" w:rsidRDefault="00D05836" w:rsidP="00D05836">
      <w:pPr>
        <w:rPr>
          <w:rFonts w:ascii="Candara" w:hAnsi="Candara"/>
          <w:szCs w:val="22"/>
        </w:rPr>
      </w:pPr>
      <w:r w:rsidRPr="004D4521">
        <w:rPr>
          <w:rFonts w:ascii="Candara" w:hAnsi="Candara"/>
          <w:b/>
          <w:szCs w:val="22"/>
        </w:rPr>
        <w:t>Line-bond drawings</w:t>
      </w:r>
      <w:r>
        <w:rPr>
          <w:rFonts w:ascii="Candara" w:hAnsi="Candara"/>
          <w:szCs w:val="22"/>
        </w:rPr>
        <w:t xml:space="preserve"> are a simplified way of representing complex chemical structures and is particularly useful for the carbon-based organic compounds.</w:t>
      </w:r>
    </w:p>
    <w:p w14:paraId="5C7418DC" w14:textId="77777777" w:rsidR="00D05836" w:rsidRPr="001E7E0B" w:rsidRDefault="00D05836" w:rsidP="00D05836">
      <w:pPr>
        <w:rPr>
          <w:rFonts w:ascii="Candara" w:hAnsi="Candara"/>
          <w:szCs w:val="22"/>
        </w:rPr>
      </w:pPr>
    </w:p>
    <w:p w14:paraId="6CEAA808" w14:textId="77777777" w:rsidR="00D05836" w:rsidRDefault="00D05836" w:rsidP="00D05836">
      <w:pPr>
        <w:ind w:firstLine="720"/>
        <w:rPr>
          <w:rFonts w:ascii="Calibri" w:eastAsia="Times New Roman" w:hAnsi="Calibri" w:cs="Times New Roman"/>
          <w:color w:val="0000FF"/>
          <w:sz w:val="24"/>
        </w:rPr>
      </w:pPr>
      <w:r w:rsidRPr="005A6CCA">
        <w:rPr>
          <w:rFonts w:ascii="Candara" w:hAnsi="Candara"/>
          <w:noProof/>
        </w:rPr>
        <w:drawing>
          <wp:inline distT="0" distB="0" distL="0" distR="0" wp14:anchorId="65638504" wp14:editId="35F2DDFE">
            <wp:extent cx="4419600" cy="902970"/>
            <wp:effectExtent l="0" t="0" r="0" b="1143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1B45" w14:textId="77777777" w:rsidR="00D05836" w:rsidRDefault="00D05836" w:rsidP="00D05836">
      <w:pPr>
        <w:rPr>
          <w:rFonts w:ascii="Candara" w:eastAsia="Times New Roman" w:hAnsi="Candara" w:cs="Times New Roman"/>
          <w:i/>
          <w:szCs w:val="22"/>
        </w:rPr>
      </w:pPr>
      <w:r w:rsidRPr="001E7E0B">
        <w:rPr>
          <w:rFonts w:ascii="Candara" w:eastAsia="Times New Roman" w:hAnsi="Candara" w:cs="Times New Roman"/>
          <w:i/>
          <w:szCs w:val="22"/>
        </w:rPr>
        <w:t xml:space="preserve">   </w:t>
      </w:r>
      <w:r>
        <w:rPr>
          <w:rFonts w:ascii="Candara" w:eastAsia="Times New Roman" w:hAnsi="Candara" w:cs="Times New Roman"/>
          <w:i/>
          <w:szCs w:val="22"/>
        </w:rPr>
        <w:tab/>
      </w:r>
      <w:r>
        <w:rPr>
          <w:rFonts w:ascii="Candara" w:eastAsia="Times New Roman" w:hAnsi="Candara" w:cs="Times New Roman"/>
          <w:i/>
          <w:szCs w:val="22"/>
        </w:rPr>
        <w:tab/>
      </w:r>
      <w:r w:rsidRPr="001E7E0B">
        <w:rPr>
          <w:rFonts w:ascii="Candara" w:eastAsia="Times New Roman" w:hAnsi="Candara" w:cs="Times New Roman"/>
          <w:i/>
          <w:szCs w:val="22"/>
        </w:rPr>
        <w:t xml:space="preserve">complete </w:t>
      </w:r>
      <w:r>
        <w:rPr>
          <w:rFonts w:ascii="Candara" w:eastAsia="Times New Roman" w:hAnsi="Candara" w:cs="Times New Roman"/>
          <w:i/>
          <w:szCs w:val="22"/>
        </w:rPr>
        <w:tab/>
      </w:r>
      <w:r>
        <w:rPr>
          <w:rFonts w:ascii="Candara" w:eastAsia="Times New Roman" w:hAnsi="Candara" w:cs="Times New Roman"/>
          <w:i/>
          <w:szCs w:val="22"/>
        </w:rPr>
        <w:tab/>
      </w:r>
      <w:r w:rsidRPr="001E7E0B">
        <w:rPr>
          <w:rFonts w:ascii="Candara" w:eastAsia="Times New Roman" w:hAnsi="Candara" w:cs="Times New Roman"/>
          <w:i/>
          <w:szCs w:val="22"/>
        </w:rPr>
        <w:t>abbreviated</w:t>
      </w:r>
      <w:r w:rsidRPr="001F4A05">
        <w:rPr>
          <w:rFonts w:ascii="Candara" w:eastAsia="Times New Roman" w:hAnsi="Candara" w:cs="Times New Roman"/>
          <w:i/>
          <w:szCs w:val="22"/>
        </w:rPr>
        <w:t xml:space="preserve"> </w:t>
      </w:r>
      <w:r>
        <w:rPr>
          <w:rFonts w:ascii="Candara" w:eastAsia="Times New Roman" w:hAnsi="Candara" w:cs="Times New Roman"/>
          <w:i/>
          <w:szCs w:val="22"/>
        </w:rPr>
        <w:tab/>
      </w:r>
      <w:r>
        <w:rPr>
          <w:rFonts w:ascii="Candara" w:eastAsia="Times New Roman" w:hAnsi="Candara" w:cs="Times New Roman"/>
          <w:i/>
          <w:szCs w:val="22"/>
        </w:rPr>
        <w:tab/>
      </w:r>
      <w:r>
        <w:rPr>
          <w:rFonts w:ascii="Candara" w:eastAsia="Times New Roman" w:hAnsi="Candara" w:cs="Times New Roman"/>
          <w:i/>
          <w:szCs w:val="22"/>
        </w:rPr>
        <w:tab/>
      </w:r>
      <w:r w:rsidRPr="001E7E0B">
        <w:rPr>
          <w:rFonts w:ascii="Candara" w:eastAsia="Times New Roman" w:hAnsi="Candara" w:cs="Times New Roman"/>
          <w:i/>
          <w:szCs w:val="22"/>
        </w:rPr>
        <w:t>line-bond</w:t>
      </w:r>
    </w:p>
    <w:p w14:paraId="204BC9F6" w14:textId="77777777" w:rsidR="00D05836" w:rsidRPr="001E7E0B" w:rsidRDefault="00D05836" w:rsidP="00D05836">
      <w:pPr>
        <w:ind w:left="720"/>
        <w:rPr>
          <w:rFonts w:ascii="Candara" w:eastAsia="Times New Roman" w:hAnsi="Candara" w:cs="Times New Roman"/>
          <w:i/>
          <w:szCs w:val="22"/>
        </w:rPr>
      </w:pPr>
      <w:r>
        <w:rPr>
          <w:rFonts w:ascii="Candara" w:eastAsia="Times New Roman" w:hAnsi="Candara" w:cs="Times New Roman"/>
          <w:i/>
          <w:szCs w:val="22"/>
        </w:rPr>
        <w:t xml:space="preserve">                </w:t>
      </w:r>
      <w:r w:rsidRPr="001E7E0B">
        <w:rPr>
          <w:rFonts w:ascii="Candara" w:eastAsia="Times New Roman" w:hAnsi="Candara" w:cs="Times New Roman"/>
          <w:i/>
          <w:szCs w:val="22"/>
        </w:rPr>
        <w:t>structure</w:t>
      </w:r>
      <w:r>
        <w:rPr>
          <w:rFonts w:ascii="Candara" w:eastAsia="Times New Roman" w:hAnsi="Candara" w:cs="Times New Roman"/>
          <w:i/>
          <w:szCs w:val="22"/>
        </w:rPr>
        <w:t xml:space="preserve"> </w:t>
      </w:r>
      <w:r>
        <w:rPr>
          <w:rFonts w:ascii="Candara" w:eastAsia="Times New Roman" w:hAnsi="Candara" w:cs="Times New Roman"/>
          <w:i/>
          <w:szCs w:val="22"/>
        </w:rPr>
        <w:tab/>
      </w:r>
      <w:r>
        <w:rPr>
          <w:rFonts w:ascii="Candara" w:eastAsia="Times New Roman" w:hAnsi="Candara" w:cs="Times New Roman"/>
          <w:i/>
          <w:szCs w:val="22"/>
        </w:rPr>
        <w:tab/>
        <w:t xml:space="preserve">  </w:t>
      </w:r>
      <w:r w:rsidRPr="001E7E0B">
        <w:rPr>
          <w:rFonts w:ascii="Candara" w:eastAsia="Times New Roman" w:hAnsi="Candara" w:cs="Times New Roman"/>
          <w:i/>
          <w:szCs w:val="22"/>
        </w:rPr>
        <w:t xml:space="preserve"> </w:t>
      </w:r>
      <w:proofErr w:type="spellStart"/>
      <w:r w:rsidRPr="001E7E0B">
        <w:rPr>
          <w:rFonts w:ascii="Candara" w:eastAsia="Times New Roman" w:hAnsi="Candara" w:cs="Times New Roman"/>
          <w:i/>
          <w:szCs w:val="22"/>
        </w:rPr>
        <w:t>structure</w:t>
      </w:r>
      <w:proofErr w:type="spellEnd"/>
      <w:r w:rsidRPr="001E7E0B">
        <w:rPr>
          <w:rFonts w:ascii="Candara" w:eastAsia="Times New Roman" w:hAnsi="Candara" w:cs="Times New Roman"/>
          <w:i/>
          <w:szCs w:val="22"/>
        </w:rPr>
        <w:t xml:space="preserve"> </w:t>
      </w:r>
      <w:r>
        <w:rPr>
          <w:rFonts w:ascii="Candara" w:eastAsia="Times New Roman" w:hAnsi="Candara" w:cs="Times New Roman"/>
          <w:i/>
          <w:szCs w:val="22"/>
        </w:rPr>
        <w:tab/>
      </w:r>
      <w:r>
        <w:rPr>
          <w:rFonts w:ascii="Candara" w:eastAsia="Times New Roman" w:hAnsi="Candara" w:cs="Times New Roman"/>
          <w:i/>
          <w:szCs w:val="22"/>
        </w:rPr>
        <w:tab/>
      </w:r>
      <w:r>
        <w:rPr>
          <w:rFonts w:ascii="Candara" w:eastAsia="Times New Roman" w:hAnsi="Candara" w:cs="Times New Roman"/>
          <w:i/>
          <w:szCs w:val="22"/>
        </w:rPr>
        <w:tab/>
      </w:r>
      <w:r w:rsidRPr="001E7E0B">
        <w:rPr>
          <w:rFonts w:ascii="Candara" w:eastAsia="Times New Roman" w:hAnsi="Candara" w:cs="Times New Roman"/>
          <w:i/>
          <w:szCs w:val="22"/>
        </w:rPr>
        <w:t>drawing</w:t>
      </w:r>
    </w:p>
    <w:p w14:paraId="168F9612" w14:textId="77777777" w:rsidR="00D05836" w:rsidRPr="001E7E0B" w:rsidRDefault="00D05836" w:rsidP="00D05836">
      <w:pPr>
        <w:rPr>
          <w:rFonts w:ascii="Candara" w:eastAsia="Times New Roman" w:hAnsi="Candara" w:cs="Times New Roman"/>
          <w:szCs w:val="22"/>
        </w:rPr>
      </w:pPr>
    </w:p>
    <w:p w14:paraId="1D7CFC42" w14:textId="77777777" w:rsidR="00D05836" w:rsidRDefault="00D05836" w:rsidP="00D05836">
      <w:pPr>
        <w:rPr>
          <w:rFonts w:ascii="Candara" w:eastAsia="Times New Roman" w:hAnsi="Candara" w:cs="Times New Roman"/>
          <w:szCs w:val="22"/>
        </w:rPr>
      </w:pPr>
      <w:r w:rsidRPr="00F36A30">
        <w:rPr>
          <w:rFonts w:ascii="Candara" w:eastAsia="Times New Roman" w:hAnsi="Candara" w:cs="Times New Roman"/>
          <w:b/>
          <w:szCs w:val="22"/>
        </w:rPr>
        <w:t>Complete structures</w:t>
      </w:r>
      <w:r>
        <w:rPr>
          <w:rFonts w:ascii="Candara" w:eastAsia="Times New Roman" w:hAnsi="Candara" w:cs="Times New Roman"/>
          <w:szCs w:val="22"/>
        </w:rPr>
        <w:t xml:space="preserve"> show every atom as a letter and every bond as a line.</w:t>
      </w:r>
    </w:p>
    <w:p w14:paraId="5EE62549" w14:textId="77777777" w:rsidR="00D05836" w:rsidRDefault="00D05836" w:rsidP="00D05836">
      <w:pPr>
        <w:rPr>
          <w:rFonts w:ascii="Candara" w:eastAsia="Times New Roman" w:hAnsi="Candara" w:cs="Times New Roman"/>
          <w:szCs w:val="22"/>
        </w:rPr>
      </w:pPr>
      <w:r w:rsidRPr="00F36A30">
        <w:rPr>
          <w:rFonts w:ascii="Candara" w:eastAsia="Times New Roman" w:hAnsi="Candara" w:cs="Times New Roman"/>
          <w:b/>
          <w:sz w:val="16"/>
          <w:szCs w:val="16"/>
        </w:rPr>
        <w:br/>
      </w:r>
      <w:r w:rsidRPr="00F36A30">
        <w:rPr>
          <w:rFonts w:ascii="Candara" w:eastAsia="Times New Roman" w:hAnsi="Candara" w:cs="Times New Roman"/>
          <w:b/>
          <w:szCs w:val="22"/>
        </w:rPr>
        <w:t>Abbreviated structures</w:t>
      </w:r>
      <w:r>
        <w:rPr>
          <w:rFonts w:ascii="Candara" w:eastAsia="Times New Roman" w:hAnsi="Candara" w:cs="Times New Roman"/>
          <w:szCs w:val="22"/>
        </w:rPr>
        <w:t xml:space="preserve"> break the molecule down into functional groups and show them from left to right.</w:t>
      </w:r>
    </w:p>
    <w:p w14:paraId="3E3157A5" w14:textId="77777777" w:rsidR="00D05836" w:rsidRPr="00F36A30" w:rsidRDefault="00D05836" w:rsidP="00D05836">
      <w:pPr>
        <w:rPr>
          <w:rFonts w:ascii="Candara" w:eastAsia="Times New Roman" w:hAnsi="Candara" w:cs="Times New Roman"/>
          <w:b/>
          <w:sz w:val="16"/>
          <w:szCs w:val="16"/>
        </w:rPr>
      </w:pPr>
    </w:p>
    <w:p w14:paraId="05FC2951" w14:textId="77777777" w:rsidR="00D05836" w:rsidRDefault="00D05836" w:rsidP="00D05836">
      <w:pPr>
        <w:rPr>
          <w:rFonts w:ascii="Candara" w:eastAsia="Times New Roman" w:hAnsi="Candara" w:cs="Times New Roman"/>
          <w:szCs w:val="22"/>
        </w:rPr>
      </w:pPr>
      <w:r w:rsidRPr="00F36A30">
        <w:rPr>
          <w:rFonts w:ascii="Candara" w:eastAsia="Times New Roman" w:hAnsi="Candara" w:cs="Times New Roman"/>
          <w:b/>
          <w:szCs w:val="22"/>
        </w:rPr>
        <w:t>Line-bond drawings</w:t>
      </w:r>
      <w:r>
        <w:rPr>
          <w:rFonts w:ascii="Candara" w:eastAsia="Times New Roman" w:hAnsi="Candara" w:cs="Times New Roman"/>
          <w:szCs w:val="22"/>
        </w:rPr>
        <w:t xml:space="preserve"> show only heteroatoms (non-C and non-H) as alphabetical symbols. Each line segment represents a carbon-carbon bond and one carbon atom is assumed to be at either end of every line segment. Hydrogen atoms are not </w:t>
      </w:r>
      <w:proofErr w:type="gramStart"/>
      <w:r>
        <w:rPr>
          <w:rFonts w:ascii="Candara" w:eastAsia="Times New Roman" w:hAnsi="Candara" w:cs="Times New Roman"/>
          <w:szCs w:val="22"/>
        </w:rPr>
        <w:t>shown, but</w:t>
      </w:r>
      <w:proofErr w:type="gramEnd"/>
      <w:r>
        <w:rPr>
          <w:rFonts w:ascii="Candara" w:eastAsia="Times New Roman" w:hAnsi="Candara" w:cs="Times New Roman"/>
          <w:szCs w:val="22"/>
        </w:rPr>
        <w:t xml:space="preserve"> are assumed to fill the remaining valences or bonds to carbon. </w:t>
      </w:r>
    </w:p>
    <w:p w14:paraId="35C9A9C5" w14:textId="77777777" w:rsidR="00D05836" w:rsidRPr="00D9009D" w:rsidRDefault="00D05836" w:rsidP="00D05836">
      <w:pPr>
        <w:rPr>
          <w:rFonts w:ascii="Candara" w:eastAsia="Times New Roman" w:hAnsi="Candara" w:cs="Times New Roman"/>
          <w:sz w:val="16"/>
          <w:szCs w:val="16"/>
          <w:u w:val="single"/>
        </w:rPr>
      </w:pPr>
    </w:p>
    <w:p w14:paraId="1482BDE4" w14:textId="77777777" w:rsidR="00D05836" w:rsidRDefault="00D05836" w:rsidP="00D05836">
      <w:pPr>
        <w:rPr>
          <w:rFonts w:ascii="Candara" w:eastAsia="Times New Roman" w:hAnsi="Candara" w:cs="Times New Roman"/>
          <w:szCs w:val="22"/>
        </w:rPr>
      </w:pPr>
      <w:r w:rsidRPr="00F36A30">
        <w:rPr>
          <w:rFonts w:ascii="Candara" w:eastAsia="Times New Roman" w:hAnsi="Candara" w:cs="Times New Roman"/>
          <w:szCs w:val="22"/>
          <w:u w:val="single"/>
        </w:rPr>
        <w:t>Note</w:t>
      </w:r>
      <w:r>
        <w:rPr>
          <w:rFonts w:ascii="Candara" w:eastAsia="Times New Roman" w:hAnsi="Candara" w:cs="Times New Roman"/>
          <w:szCs w:val="22"/>
        </w:rPr>
        <w:t xml:space="preserve"> that both complete structures and line-bond drawing show </w:t>
      </w:r>
      <w:r w:rsidRPr="00D9009D">
        <w:rPr>
          <w:rFonts w:ascii="Candara" w:eastAsia="Times New Roman" w:hAnsi="Candara" w:cs="Times New Roman"/>
          <w:i/>
          <w:szCs w:val="22"/>
          <w:u w:val="single"/>
        </w:rPr>
        <w:t>bond angles</w:t>
      </w:r>
      <w:r>
        <w:rPr>
          <w:rFonts w:ascii="Candara" w:eastAsia="Times New Roman" w:hAnsi="Candara" w:cs="Times New Roman"/>
          <w:szCs w:val="22"/>
        </w:rPr>
        <w:t xml:space="preserve"> and </w:t>
      </w:r>
      <w:r>
        <w:rPr>
          <w:rFonts w:ascii="Candara" w:eastAsia="Times New Roman" w:hAnsi="Candara" w:cs="Times New Roman"/>
          <w:i/>
          <w:szCs w:val="22"/>
          <w:u w:val="single"/>
        </w:rPr>
        <w:t>free electron pairs</w:t>
      </w:r>
      <w:r>
        <w:rPr>
          <w:rFonts w:ascii="Candara" w:eastAsia="Times New Roman" w:hAnsi="Candara" w:cs="Times New Roman"/>
          <w:szCs w:val="22"/>
        </w:rPr>
        <w:t>, but abbreviated structures do not.</w:t>
      </w:r>
    </w:p>
    <w:p w14:paraId="76BB86B4" w14:textId="77777777" w:rsidR="00D05836" w:rsidRDefault="00D05836" w:rsidP="00D05836">
      <w:pPr>
        <w:rPr>
          <w:rFonts w:ascii="Candara" w:eastAsia="Times New Roman" w:hAnsi="Candara" w:cs="Times New Roman"/>
          <w:szCs w:val="22"/>
        </w:rPr>
      </w:pPr>
    </w:p>
    <w:p w14:paraId="132B8E0C" w14:textId="77777777" w:rsidR="00D05836" w:rsidRPr="00F36A30" w:rsidRDefault="00D05836" w:rsidP="00D05836">
      <w:pPr>
        <w:rPr>
          <w:rFonts w:ascii="Candara" w:eastAsia="Times New Roman" w:hAnsi="Candara" w:cs="Times New Roman"/>
          <w:b/>
          <w:i/>
          <w:szCs w:val="22"/>
        </w:rPr>
      </w:pPr>
      <w:r>
        <w:rPr>
          <w:rFonts w:ascii="Candara" w:eastAsia="Times New Roman" w:hAnsi="Candara" w:cs="Times New Roman"/>
          <w:b/>
          <w:szCs w:val="22"/>
        </w:rPr>
        <w:t xml:space="preserve">Example: </w:t>
      </w:r>
      <w:r>
        <w:rPr>
          <w:rFonts w:ascii="Candara" w:eastAsia="Times New Roman" w:hAnsi="Candara" w:cs="Times New Roman"/>
          <w:b/>
          <w:i/>
          <w:szCs w:val="22"/>
        </w:rPr>
        <w:t>How many carbons are there in each of these molecules?</w:t>
      </w:r>
    </w:p>
    <w:p w14:paraId="0CB4E8AD" w14:textId="77777777" w:rsidR="00AA062F" w:rsidRDefault="00AA062F" w:rsidP="00D05836">
      <w:pPr>
        <w:jc w:val="center"/>
        <w:rPr>
          <w:rFonts w:ascii="Candara" w:eastAsia="Times New Roman" w:hAnsi="Candara" w:cs="Times New Roman"/>
          <w:color w:val="0000FF"/>
          <w:szCs w:val="22"/>
        </w:rPr>
      </w:pPr>
    </w:p>
    <w:p w14:paraId="3C790E3E" w14:textId="634943A4" w:rsidR="00D05836" w:rsidRDefault="00D05836" w:rsidP="00D05836">
      <w:pPr>
        <w:jc w:val="center"/>
      </w:pPr>
      <w:r>
        <w:rPr>
          <w:rFonts w:ascii="Calibri" w:eastAsia="Times New Roman" w:hAnsi="Calibri" w:cs="Times New Roman"/>
          <w:noProof/>
          <w:color w:val="0000FF"/>
          <w:sz w:val="24"/>
        </w:rPr>
        <w:drawing>
          <wp:inline distT="0" distB="0" distL="0" distR="0" wp14:anchorId="413B368F" wp14:editId="17A8EB43">
            <wp:extent cx="697999" cy="59372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58" cy="5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FF"/>
          <w:sz w:val="24"/>
        </w:rPr>
        <w:drawing>
          <wp:inline distT="0" distB="0" distL="0" distR="0" wp14:anchorId="46561E9D" wp14:editId="70E14C7E">
            <wp:extent cx="1176020" cy="546071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54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44036" w14:textId="77777777" w:rsidR="00D05836" w:rsidRDefault="00D05836" w:rsidP="00D05836">
      <w:pPr>
        <w:jc w:val="center"/>
      </w:pPr>
    </w:p>
    <w:p w14:paraId="08C00960" w14:textId="77777777" w:rsidR="00D05836" w:rsidRDefault="00D05836" w:rsidP="00D05836">
      <w:pPr>
        <w:rPr>
          <w:b/>
        </w:rPr>
      </w:pPr>
      <w:r>
        <w:rPr>
          <w:b/>
        </w:rPr>
        <w:t>Multiple bonds are shown with double or triple lines.</w:t>
      </w:r>
    </w:p>
    <w:p w14:paraId="4A344C5D" w14:textId="77777777" w:rsidR="00D05836" w:rsidRDefault="00D05836" w:rsidP="00D05836">
      <w:r>
        <w:t>Notice that double bonds do not alter tetrahedral bond angles, but triple bonds create a stretch of linear structure that spans the triple bond and an atom on either side.</w:t>
      </w:r>
    </w:p>
    <w:p w14:paraId="5362773B" w14:textId="77777777" w:rsidR="00D05836" w:rsidRDefault="00D05836" w:rsidP="00D05836">
      <w:pPr>
        <w:ind w:left="2700"/>
        <w:rPr>
          <w:rFonts w:ascii="Calibri" w:eastAsia="Times New Roman" w:hAnsi="Calibri" w:cs="Times New Roman"/>
          <w:color w:val="0000FF"/>
          <w:sz w:val="24"/>
        </w:rPr>
      </w:pPr>
      <w:r>
        <w:rPr>
          <w:rFonts w:ascii="Calibri" w:eastAsia="Times New Roman" w:hAnsi="Calibri" w:cs="Times New Roman"/>
          <w:noProof/>
          <w:color w:val="0000FF"/>
          <w:sz w:val="24"/>
        </w:rPr>
        <w:drawing>
          <wp:inline distT="0" distB="0" distL="0" distR="0" wp14:anchorId="0E40675A" wp14:editId="57C9989F">
            <wp:extent cx="2280676" cy="692026"/>
            <wp:effectExtent l="0" t="0" r="571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03" cy="6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FE69" w14:textId="77777777" w:rsidR="00D05836" w:rsidRDefault="00D05836" w:rsidP="00D05836">
      <w:pPr>
        <w:ind w:firstLine="720"/>
        <w:rPr>
          <w:rFonts w:ascii="Candara" w:eastAsia="Times New Roman" w:hAnsi="Candara" w:cs="Times New Roman"/>
          <w:szCs w:val="22"/>
        </w:rPr>
      </w:pPr>
      <w:r w:rsidRPr="00F36A30">
        <w:rPr>
          <w:rFonts w:ascii="Candara" w:eastAsia="Times New Roman" w:hAnsi="Candara" w:cs="Times New Roman"/>
          <w:szCs w:val="22"/>
        </w:rPr>
        <w:t>So…</w:t>
      </w:r>
    </w:p>
    <w:p w14:paraId="2020ABCF" w14:textId="77777777" w:rsidR="00D05836" w:rsidRPr="00F36A30" w:rsidRDefault="00D05836" w:rsidP="00D05836">
      <w:pPr>
        <w:rPr>
          <w:rFonts w:ascii="Candara" w:eastAsia="Times New Roman" w:hAnsi="Candara" w:cs="Times New Roman"/>
          <w:szCs w:val="22"/>
        </w:rPr>
      </w:pPr>
      <w:r>
        <w:rPr>
          <w:rFonts w:ascii="Candara" w:eastAsia="Times New Roman" w:hAnsi="Candara" w:cs="Times New Roman"/>
          <w:szCs w:val="22"/>
        </w:rPr>
        <w:tab/>
        <w:t xml:space="preserve">           </w:t>
      </w:r>
    </w:p>
    <w:p w14:paraId="206BD761" w14:textId="77777777" w:rsidR="00D05836" w:rsidRDefault="00D05836" w:rsidP="00D05836">
      <w:pPr>
        <w:ind w:left="1710"/>
        <w:rPr>
          <w:rFonts w:ascii="Calibri" w:eastAsia="Times New Roman" w:hAnsi="Calibri" w:cs="Times New Roman"/>
          <w:sz w:val="24"/>
        </w:rPr>
      </w:pPr>
      <w:r>
        <w:rPr>
          <w:rFonts w:ascii="Calibri" w:eastAsia="Times New Roman" w:hAnsi="Calibri" w:cs="Times New Roman"/>
          <w:noProof/>
          <w:sz w:val="24"/>
        </w:rPr>
        <w:drawing>
          <wp:inline distT="0" distB="0" distL="0" distR="0" wp14:anchorId="6BF0FD0D" wp14:editId="1728CE24">
            <wp:extent cx="3328670" cy="555832"/>
            <wp:effectExtent l="0" t="0" r="0" b="3175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60" cy="55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5A09" w14:textId="77777777" w:rsidR="00D05836" w:rsidRDefault="00D05836" w:rsidP="00D05836">
      <w:pPr>
        <w:rPr>
          <w:rFonts w:ascii="Candara" w:eastAsia="Times New Roman" w:hAnsi="Candara" w:cs="Times New Roman"/>
          <w:b/>
          <w:i/>
        </w:rPr>
      </w:pPr>
      <w:r>
        <w:rPr>
          <w:rFonts w:ascii="Candara" w:eastAsia="Times New Roman" w:hAnsi="Candara" w:cs="Times New Roman"/>
          <w:b/>
        </w:rPr>
        <w:lastRenderedPageBreak/>
        <w:t xml:space="preserve">Example: </w:t>
      </w:r>
      <w:r>
        <w:rPr>
          <w:rFonts w:ascii="Candara" w:eastAsia="Times New Roman" w:hAnsi="Candara" w:cs="Times New Roman"/>
          <w:b/>
          <w:i/>
        </w:rPr>
        <w:t>How many carbon atoms are there in these molecules?</w:t>
      </w:r>
    </w:p>
    <w:p w14:paraId="7AB4F524" w14:textId="77777777" w:rsidR="00D05836" w:rsidRDefault="00D05836" w:rsidP="00D05836">
      <w:pPr>
        <w:rPr>
          <w:rFonts w:ascii="Candara" w:eastAsia="Times New Roman" w:hAnsi="Candara" w:cs="Times New Roman"/>
        </w:rPr>
      </w:pPr>
      <w:r>
        <w:rPr>
          <w:rFonts w:ascii="Candara" w:eastAsia="Times New Roman" w:hAnsi="Candara" w:cs="Times New Roman"/>
        </w:rPr>
        <w:t xml:space="preserve">                                                           </w:t>
      </w:r>
      <w:r w:rsidRPr="00CC5DAD">
        <w:rPr>
          <w:rFonts w:ascii="Candara" w:eastAsia="Times New Roman" w:hAnsi="Candara" w:cs="Times New Roman"/>
          <w:noProof/>
        </w:rPr>
        <w:drawing>
          <wp:inline distT="0" distB="0" distL="0" distR="0" wp14:anchorId="1378FCA5" wp14:editId="2380F6F2">
            <wp:extent cx="2149866" cy="796780"/>
            <wp:effectExtent l="0" t="0" r="9525" b="0"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53" cy="7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A075" w14:textId="134EF3F1" w:rsidR="00D05836" w:rsidRDefault="00D05836" w:rsidP="00D05836">
      <w:pPr>
        <w:rPr>
          <w:rFonts w:ascii="Candara" w:eastAsia="Times New Roman" w:hAnsi="Candara" w:cs="Times New Roman"/>
          <w:color w:val="0000FF"/>
        </w:rPr>
      </w:pPr>
    </w:p>
    <w:p w14:paraId="56F115C7" w14:textId="77777777" w:rsidR="00AA062F" w:rsidRPr="009A30C2" w:rsidRDefault="00AA062F" w:rsidP="00D05836">
      <w:pPr>
        <w:rPr>
          <w:rFonts w:ascii="Candara" w:eastAsia="Times New Roman" w:hAnsi="Candara" w:cs="Times New Roman"/>
          <w:szCs w:val="22"/>
        </w:rPr>
      </w:pPr>
    </w:p>
    <w:p w14:paraId="7692A089" w14:textId="77777777" w:rsidR="00D05836" w:rsidRPr="001F4A05" w:rsidRDefault="00D05836" w:rsidP="00D05836">
      <w:pPr>
        <w:rPr>
          <w:rFonts w:ascii="Candara" w:eastAsia="Times New Roman" w:hAnsi="Candara" w:cs="Times New Roman"/>
          <w:b/>
          <w:szCs w:val="22"/>
        </w:rPr>
      </w:pPr>
      <w:r>
        <w:rPr>
          <w:rFonts w:ascii="Candara" w:eastAsia="Times New Roman" w:hAnsi="Candara" w:cs="Times New Roman"/>
          <w:b/>
          <w:szCs w:val="22"/>
        </w:rPr>
        <w:t>Unseen hydrogen atoms:</w:t>
      </w:r>
    </w:p>
    <w:p w14:paraId="7225A785" w14:textId="77777777" w:rsidR="00D05836" w:rsidRPr="009A30C2" w:rsidRDefault="00D05836" w:rsidP="00D05836">
      <w:pPr>
        <w:rPr>
          <w:rFonts w:ascii="Candara" w:eastAsia="Times New Roman" w:hAnsi="Candara" w:cs="Times New Roman"/>
          <w:szCs w:val="22"/>
        </w:rPr>
      </w:pPr>
      <w:r>
        <w:rPr>
          <w:rFonts w:ascii="Candara" w:eastAsia="Times New Roman" w:hAnsi="Candara" w:cs="Times New Roman"/>
          <w:szCs w:val="22"/>
        </w:rPr>
        <w:t xml:space="preserve">Since line-bond drawings don’t show H atoms unless they are bonded to heteroatoms, how do you know how many hydrogen atoms a molecule has and where they are? Well, carbon and other heteroatoms have common bonding patterns as shown here. </w:t>
      </w:r>
      <w:proofErr w:type="gramStart"/>
      <w:r>
        <w:rPr>
          <w:rFonts w:ascii="Candara" w:eastAsia="Times New Roman" w:hAnsi="Candara" w:cs="Times New Roman"/>
          <w:szCs w:val="22"/>
        </w:rPr>
        <w:t>So</w:t>
      </w:r>
      <w:proofErr w:type="gramEnd"/>
      <w:r>
        <w:rPr>
          <w:rFonts w:ascii="Candara" w:eastAsia="Times New Roman" w:hAnsi="Candara" w:cs="Times New Roman"/>
          <w:szCs w:val="22"/>
        </w:rPr>
        <w:t xml:space="preserve"> </w:t>
      </w:r>
      <w:r>
        <w:rPr>
          <w:rFonts w:ascii="Candara" w:eastAsia="Times New Roman" w:hAnsi="Candara" w:cs="Times New Roman"/>
          <w:szCs w:val="22"/>
          <w:u w:val="single"/>
        </w:rPr>
        <w:t>carbon</w:t>
      </w:r>
      <w:r>
        <w:rPr>
          <w:rFonts w:ascii="Candara" w:eastAsia="Times New Roman" w:hAnsi="Candara" w:cs="Times New Roman"/>
          <w:szCs w:val="22"/>
        </w:rPr>
        <w:t xml:space="preserve"> has a total of four bonds, </w:t>
      </w:r>
      <w:r>
        <w:rPr>
          <w:rFonts w:ascii="Candara" w:eastAsia="Times New Roman" w:hAnsi="Candara" w:cs="Times New Roman"/>
          <w:szCs w:val="22"/>
          <w:u w:val="single"/>
        </w:rPr>
        <w:t>nitrogen</w:t>
      </w:r>
      <w:r>
        <w:rPr>
          <w:rFonts w:ascii="Candara" w:eastAsia="Times New Roman" w:hAnsi="Candara" w:cs="Times New Roman"/>
          <w:szCs w:val="22"/>
        </w:rPr>
        <w:t xml:space="preserve"> has three bonds, and </w:t>
      </w:r>
      <w:r>
        <w:rPr>
          <w:rFonts w:ascii="Candara" w:eastAsia="Times New Roman" w:hAnsi="Candara" w:cs="Times New Roman"/>
          <w:szCs w:val="22"/>
          <w:u w:val="single"/>
        </w:rPr>
        <w:t>oxygen</w:t>
      </w:r>
      <w:r>
        <w:rPr>
          <w:rFonts w:ascii="Candara" w:eastAsia="Times New Roman" w:hAnsi="Candara" w:cs="Times New Roman"/>
          <w:szCs w:val="22"/>
        </w:rPr>
        <w:t xml:space="preserve"> prefers two bonds.</w:t>
      </w:r>
    </w:p>
    <w:p w14:paraId="29988DFB" w14:textId="77777777" w:rsidR="00D05836" w:rsidRPr="009A30C2" w:rsidRDefault="00D05836" w:rsidP="00D05836">
      <w:pPr>
        <w:rPr>
          <w:rFonts w:ascii="Candara" w:eastAsia="Times New Roman" w:hAnsi="Candara" w:cs="Times New Roman"/>
          <w:sz w:val="16"/>
          <w:szCs w:val="16"/>
        </w:rPr>
      </w:pPr>
    </w:p>
    <w:p w14:paraId="5C8BA8FA" w14:textId="77777777" w:rsidR="00D05836" w:rsidRDefault="00D05836" w:rsidP="00D05836">
      <w:pPr>
        <w:rPr>
          <w:rFonts w:ascii="Candara" w:eastAsia="Times New Roman" w:hAnsi="Candara" w:cs="Times New Roman"/>
          <w:szCs w:val="22"/>
        </w:rPr>
      </w:pPr>
      <w:r>
        <w:rPr>
          <w:rFonts w:ascii="Candara" w:eastAsia="Times New Roman" w:hAnsi="Candara" w:cs="Times New Roman"/>
          <w:szCs w:val="22"/>
        </w:rPr>
        <w:t xml:space="preserve">                           </w:t>
      </w:r>
      <w:r w:rsidRPr="009A30C2">
        <w:rPr>
          <w:noProof/>
        </w:rPr>
        <w:drawing>
          <wp:inline distT="0" distB="0" distL="0" distR="0" wp14:anchorId="258E73D0" wp14:editId="64FDBA7E">
            <wp:extent cx="4046855" cy="2293397"/>
            <wp:effectExtent l="0" t="0" r="0" b="0"/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45" cy="22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E7401" w14:textId="77777777" w:rsidR="00D05836" w:rsidRPr="003C393A" w:rsidRDefault="00D05836" w:rsidP="00D05836">
      <w:pPr>
        <w:rPr>
          <w:rFonts w:ascii="Candara" w:eastAsia="Times New Roman" w:hAnsi="Candara" w:cs="Times New Roman"/>
          <w:sz w:val="16"/>
          <w:szCs w:val="16"/>
        </w:rPr>
      </w:pPr>
    </w:p>
    <w:p w14:paraId="15154DDE" w14:textId="7B64D2A8" w:rsidR="00D05836" w:rsidRDefault="00D05836" w:rsidP="00D05836">
      <w:pPr>
        <w:rPr>
          <w:rFonts w:ascii="Candara" w:eastAsia="Times New Roman" w:hAnsi="Candara" w:cs="Times New Roman"/>
          <w:szCs w:val="22"/>
        </w:rPr>
      </w:pPr>
      <w:r>
        <w:rPr>
          <w:rFonts w:ascii="Candara" w:eastAsia="Times New Roman" w:hAnsi="Candara" w:cs="Times New Roman"/>
          <w:szCs w:val="22"/>
        </w:rPr>
        <w:t>So</w:t>
      </w:r>
      <w:r w:rsidR="00C55BD6">
        <w:rPr>
          <w:rFonts w:ascii="Candara" w:eastAsia="Times New Roman" w:hAnsi="Candara" w:cs="Times New Roman"/>
          <w:szCs w:val="22"/>
        </w:rPr>
        <w:t>,</w:t>
      </w:r>
      <w:r>
        <w:rPr>
          <w:rFonts w:ascii="Candara" w:eastAsia="Times New Roman" w:hAnsi="Candara" w:cs="Times New Roman"/>
          <w:szCs w:val="22"/>
        </w:rPr>
        <w:t xml:space="preserve"> if a line bond drawing of carbon shows two bonds (or lines) the other two bonds must be unseen bonds to hydrogen.</w:t>
      </w:r>
    </w:p>
    <w:p w14:paraId="6D58E8BB" w14:textId="77777777" w:rsidR="00D05836" w:rsidRPr="003C393A" w:rsidRDefault="00D05836" w:rsidP="00D05836">
      <w:pPr>
        <w:rPr>
          <w:rFonts w:ascii="Candara" w:eastAsia="Times New Roman" w:hAnsi="Candara" w:cs="Times New Roman"/>
          <w:sz w:val="16"/>
          <w:szCs w:val="16"/>
        </w:rPr>
      </w:pPr>
    </w:p>
    <w:p w14:paraId="06E538C9" w14:textId="77777777" w:rsidR="00D05836" w:rsidRDefault="00D05836" w:rsidP="00D05836">
      <w:pPr>
        <w:rPr>
          <w:rFonts w:ascii="Candara" w:eastAsia="Times New Roman" w:hAnsi="Candara" w:cs="Times New Roman"/>
          <w:b/>
          <w:i/>
          <w:szCs w:val="22"/>
        </w:rPr>
      </w:pPr>
      <w:r>
        <w:rPr>
          <w:rFonts w:ascii="Candara" w:eastAsia="Times New Roman" w:hAnsi="Candara" w:cs="Times New Roman"/>
          <w:b/>
          <w:szCs w:val="22"/>
        </w:rPr>
        <w:t xml:space="preserve">Example: </w:t>
      </w:r>
      <w:r>
        <w:rPr>
          <w:rFonts w:ascii="Candara" w:eastAsia="Times New Roman" w:hAnsi="Candara" w:cs="Times New Roman"/>
          <w:b/>
          <w:i/>
          <w:szCs w:val="22"/>
        </w:rPr>
        <w:t xml:space="preserve">How many hydrogen atoms are there in the two molecules shown here.       </w:t>
      </w:r>
    </w:p>
    <w:p w14:paraId="22C02B66" w14:textId="77777777" w:rsidR="00D05836" w:rsidRPr="005523B5" w:rsidRDefault="00D05836" w:rsidP="00D05836">
      <w:pPr>
        <w:rPr>
          <w:rFonts w:ascii="Candara" w:eastAsia="Times New Roman" w:hAnsi="Candara" w:cs="Times New Roman"/>
          <w:b/>
          <w:i/>
          <w:szCs w:val="22"/>
        </w:rPr>
      </w:pPr>
      <w:r>
        <w:rPr>
          <w:rFonts w:ascii="Candara" w:eastAsia="Times New Roman" w:hAnsi="Candara" w:cs="Times New Roman"/>
          <w:b/>
          <w:i/>
          <w:szCs w:val="22"/>
        </w:rPr>
        <w:t xml:space="preserve">                                                           </w:t>
      </w:r>
      <w:r w:rsidRPr="003C393A">
        <w:rPr>
          <w:rFonts w:ascii="Candara" w:eastAsia="Times New Roman" w:hAnsi="Candara" w:cs="Times New Roman"/>
          <w:b/>
          <w:i/>
          <w:noProof/>
          <w:szCs w:val="22"/>
        </w:rPr>
        <w:drawing>
          <wp:inline distT="0" distB="0" distL="0" distR="0" wp14:anchorId="74E85BFF" wp14:editId="111E38E1">
            <wp:extent cx="1992630" cy="738505"/>
            <wp:effectExtent l="0" t="0" r="0" b="0"/>
            <wp:docPr id="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3A447" w14:textId="79DD5A17" w:rsidR="00D05836" w:rsidRDefault="00D05836" w:rsidP="00D05836">
      <w:pPr>
        <w:rPr>
          <w:rFonts w:ascii="Candara" w:eastAsia="Times New Roman" w:hAnsi="Candara" w:cs="Times New Roman"/>
          <w:color w:val="0000FF"/>
          <w:szCs w:val="22"/>
        </w:rPr>
      </w:pPr>
    </w:p>
    <w:p w14:paraId="3BD62CA7" w14:textId="77777777" w:rsidR="00AA062F" w:rsidRPr="003C393A" w:rsidRDefault="00AA062F" w:rsidP="00D05836">
      <w:pPr>
        <w:rPr>
          <w:rFonts w:ascii="Candara" w:eastAsia="Times New Roman" w:hAnsi="Candara" w:cs="Times New Roman"/>
          <w:b/>
          <w:sz w:val="16"/>
          <w:szCs w:val="16"/>
        </w:rPr>
      </w:pPr>
    </w:p>
    <w:p w14:paraId="47620A84" w14:textId="77777777" w:rsidR="00D05836" w:rsidRDefault="00D05836" w:rsidP="00D05836">
      <w:pPr>
        <w:rPr>
          <w:rFonts w:ascii="Candara" w:eastAsia="Times New Roman" w:hAnsi="Candara" w:cs="Times New Roman"/>
          <w:b/>
          <w:szCs w:val="22"/>
        </w:rPr>
      </w:pPr>
      <w:r w:rsidRPr="001F4A05">
        <w:rPr>
          <w:rFonts w:ascii="Candara" w:eastAsia="Times New Roman" w:hAnsi="Candara" w:cs="Times New Roman"/>
          <w:b/>
          <w:szCs w:val="22"/>
          <w:u w:val="single"/>
        </w:rPr>
        <w:t>Guidelines</w:t>
      </w:r>
      <w:r>
        <w:rPr>
          <w:rFonts w:ascii="Candara" w:eastAsia="Times New Roman" w:hAnsi="Candara" w:cs="Times New Roman"/>
          <w:b/>
          <w:szCs w:val="22"/>
        </w:rPr>
        <w:t xml:space="preserve"> for creating line-bond drawings to represent complete molecular structures:</w:t>
      </w:r>
    </w:p>
    <w:p w14:paraId="173A31D0" w14:textId="77777777" w:rsidR="00D05836" w:rsidRDefault="00D05836" w:rsidP="00D05836">
      <w:pPr>
        <w:pStyle w:val="ListParagraph"/>
        <w:numPr>
          <w:ilvl w:val="0"/>
          <w:numId w:val="10"/>
        </w:numPr>
        <w:rPr>
          <w:rFonts w:ascii="Candara" w:eastAsia="Times New Roman" w:hAnsi="Candara" w:cs="Times New Roman"/>
          <w:szCs w:val="22"/>
        </w:rPr>
      </w:pPr>
      <w:r>
        <w:rPr>
          <w:rFonts w:ascii="Candara" w:eastAsia="Times New Roman" w:hAnsi="Candara" w:cs="Times New Roman"/>
          <w:szCs w:val="22"/>
        </w:rPr>
        <w:t xml:space="preserve">Remember that carbon chains should be drawn in a </w:t>
      </w:r>
      <w:r w:rsidRPr="00A5613A">
        <w:rPr>
          <w:rFonts w:ascii="Candara" w:eastAsia="Times New Roman" w:hAnsi="Candara" w:cs="Times New Roman"/>
          <w:szCs w:val="22"/>
          <w:u w:val="single"/>
        </w:rPr>
        <w:t>zig-zag pattern</w:t>
      </w:r>
      <w:r>
        <w:rPr>
          <w:rFonts w:ascii="Candara" w:eastAsia="Times New Roman" w:hAnsi="Candara" w:cs="Times New Roman"/>
          <w:szCs w:val="22"/>
        </w:rPr>
        <w:t>.</w:t>
      </w:r>
    </w:p>
    <w:p w14:paraId="2E95B375" w14:textId="77777777" w:rsidR="00D05836" w:rsidRDefault="00D05836" w:rsidP="00D05836">
      <w:pPr>
        <w:pStyle w:val="ListParagraph"/>
        <w:numPr>
          <w:ilvl w:val="0"/>
          <w:numId w:val="10"/>
        </w:numPr>
        <w:rPr>
          <w:rFonts w:ascii="Candara" w:eastAsia="Times New Roman" w:hAnsi="Candara" w:cs="Times New Roman"/>
          <w:szCs w:val="22"/>
        </w:rPr>
      </w:pPr>
      <w:r>
        <w:rPr>
          <w:rFonts w:ascii="Candara" w:eastAsia="Times New Roman" w:hAnsi="Candara" w:cs="Times New Roman"/>
          <w:szCs w:val="22"/>
        </w:rPr>
        <w:t xml:space="preserve">Draw double bonds </w:t>
      </w:r>
      <w:r w:rsidRPr="00A5613A">
        <w:rPr>
          <w:rFonts w:ascii="Candara" w:eastAsia="Times New Roman" w:hAnsi="Candara" w:cs="Times New Roman"/>
          <w:szCs w:val="22"/>
          <w:u w:val="single"/>
        </w:rPr>
        <w:t>above the point</w:t>
      </w:r>
      <w:r>
        <w:rPr>
          <w:rFonts w:ascii="Candara" w:eastAsia="Times New Roman" w:hAnsi="Candara" w:cs="Times New Roman"/>
          <w:szCs w:val="22"/>
        </w:rPr>
        <w:t xml:space="preserve"> (outside of the angle) of a zig-zagging carbon chain rather than within the point (or angle).</w:t>
      </w:r>
    </w:p>
    <w:p w14:paraId="40126080" w14:textId="77777777" w:rsidR="00D05836" w:rsidRDefault="00D05836" w:rsidP="00D05836">
      <w:pPr>
        <w:pStyle w:val="ListParagraph"/>
        <w:numPr>
          <w:ilvl w:val="0"/>
          <w:numId w:val="10"/>
        </w:numPr>
        <w:rPr>
          <w:rFonts w:ascii="Candara" w:eastAsia="Times New Roman" w:hAnsi="Candara" w:cs="Times New Roman"/>
          <w:szCs w:val="22"/>
        </w:rPr>
      </w:pPr>
      <w:r>
        <w:rPr>
          <w:rFonts w:ascii="Candara" w:eastAsia="Times New Roman" w:hAnsi="Candara" w:cs="Times New Roman"/>
          <w:szCs w:val="22"/>
        </w:rPr>
        <w:t>It doesn’t matter whether zig-zags are right-side up or upside down.</w:t>
      </w:r>
    </w:p>
    <w:p w14:paraId="1C0CF5E7" w14:textId="77777777" w:rsidR="00D05836" w:rsidRDefault="00D05836" w:rsidP="00D05836">
      <w:pPr>
        <w:pStyle w:val="ListParagraph"/>
        <w:numPr>
          <w:ilvl w:val="0"/>
          <w:numId w:val="10"/>
        </w:numPr>
        <w:rPr>
          <w:rFonts w:ascii="Candara" w:eastAsia="Times New Roman" w:hAnsi="Candara" w:cs="Times New Roman"/>
          <w:szCs w:val="22"/>
        </w:rPr>
      </w:pPr>
      <w:r w:rsidRPr="00A5613A">
        <w:rPr>
          <w:rFonts w:ascii="Candara" w:eastAsia="Times New Roman" w:hAnsi="Candara" w:cs="Times New Roman"/>
          <w:szCs w:val="22"/>
          <w:u w:val="single"/>
        </w:rPr>
        <w:t>Never</w:t>
      </w:r>
      <w:r>
        <w:rPr>
          <w:rFonts w:ascii="Candara" w:eastAsia="Times New Roman" w:hAnsi="Candara" w:cs="Times New Roman"/>
          <w:szCs w:val="22"/>
        </w:rPr>
        <w:t xml:space="preserve"> give carbon more than four bonds.</w:t>
      </w:r>
    </w:p>
    <w:p w14:paraId="38426BDF" w14:textId="77777777" w:rsidR="00D05836" w:rsidRDefault="00D05836" w:rsidP="00D05836">
      <w:pPr>
        <w:pStyle w:val="ListParagraph"/>
        <w:numPr>
          <w:ilvl w:val="0"/>
          <w:numId w:val="10"/>
        </w:numPr>
        <w:rPr>
          <w:rFonts w:ascii="Candara" w:eastAsia="Times New Roman" w:hAnsi="Candara" w:cs="Times New Roman"/>
          <w:szCs w:val="22"/>
        </w:rPr>
      </w:pPr>
      <w:r>
        <w:rPr>
          <w:rFonts w:ascii="Candara" w:eastAsia="Times New Roman" w:hAnsi="Candara" w:cs="Times New Roman"/>
          <w:szCs w:val="22"/>
        </w:rPr>
        <w:t xml:space="preserve">Show </w:t>
      </w:r>
      <w:r>
        <w:rPr>
          <w:rFonts w:ascii="Candara" w:eastAsia="Times New Roman" w:hAnsi="Candara" w:cs="Times New Roman"/>
          <w:szCs w:val="22"/>
          <w:u w:val="single"/>
        </w:rPr>
        <w:t>hydrogen</w:t>
      </w:r>
      <w:r>
        <w:rPr>
          <w:rFonts w:ascii="Candara" w:eastAsia="Times New Roman" w:hAnsi="Candara" w:cs="Times New Roman"/>
          <w:szCs w:val="22"/>
        </w:rPr>
        <w:t xml:space="preserve"> atoms with letter only when they are bonded to a non-C (hetero) atom.</w:t>
      </w:r>
    </w:p>
    <w:p w14:paraId="67311264" w14:textId="77777777" w:rsidR="00D05836" w:rsidRDefault="00D05836" w:rsidP="00D05836">
      <w:pPr>
        <w:ind w:left="360"/>
        <w:rPr>
          <w:rFonts w:ascii="Candara" w:eastAsia="Times New Roman" w:hAnsi="Candara" w:cs="Times New Roman"/>
          <w:szCs w:val="22"/>
        </w:rPr>
      </w:pPr>
    </w:p>
    <w:p w14:paraId="609B7200" w14:textId="77777777" w:rsidR="00D05836" w:rsidRDefault="00D05836" w:rsidP="00D05836">
      <w:pPr>
        <w:rPr>
          <w:rFonts w:ascii="Candara" w:eastAsia="Times New Roman" w:hAnsi="Candara" w:cs="Times New Roman"/>
          <w:b/>
          <w:szCs w:val="22"/>
        </w:rPr>
      </w:pPr>
    </w:p>
    <w:p w14:paraId="46714483" w14:textId="77777777" w:rsidR="00D05836" w:rsidRDefault="00D05836" w:rsidP="00D05836">
      <w:pPr>
        <w:rPr>
          <w:rFonts w:ascii="Candara" w:eastAsia="Times New Roman" w:hAnsi="Candara" w:cs="Times New Roman"/>
          <w:szCs w:val="22"/>
        </w:rPr>
      </w:pPr>
      <w:r>
        <w:rPr>
          <w:rFonts w:ascii="Candara" w:eastAsia="Times New Roman" w:hAnsi="Candara" w:cs="Times New Roman"/>
          <w:b/>
          <w:szCs w:val="22"/>
        </w:rPr>
        <w:lastRenderedPageBreak/>
        <w:t>Formal charge</w:t>
      </w:r>
      <w:r>
        <w:rPr>
          <w:rFonts w:ascii="Candara" w:eastAsia="Times New Roman" w:hAnsi="Candara" w:cs="Times New Roman"/>
          <w:szCs w:val="22"/>
        </w:rPr>
        <w:t xml:space="preserve"> is most often carried on heteroatoms, though carbon can carry a charge. Formal charge is calculated as:</w:t>
      </w:r>
      <w:r>
        <w:rPr>
          <w:rFonts w:ascii="Candara" w:eastAsia="Times New Roman" w:hAnsi="Candara" w:cs="Times New Roman"/>
          <w:szCs w:val="22"/>
        </w:rPr>
        <w:tab/>
      </w:r>
      <w:r>
        <w:rPr>
          <w:rFonts w:ascii="Candara" w:eastAsia="Times New Roman" w:hAnsi="Candara" w:cs="Times New Roman"/>
          <w:szCs w:val="22"/>
        </w:rPr>
        <w:tab/>
      </w:r>
      <w:r>
        <w:rPr>
          <w:rFonts w:ascii="Candara" w:eastAsia="Times New Roman" w:hAnsi="Candara" w:cs="Times New Roman"/>
          <w:szCs w:val="22"/>
        </w:rPr>
        <w:tab/>
      </w:r>
      <w:r>
        <w:rPr>
          <w:rFonts w:ascii="Candara" w:eastAsia="Times New Roman" w:hAnsi="Candara" w:cs="Times New Roman"/>
          <w:szCs w:val="22"/>
        </w:rPr>
        <w:tab/>
      </w:r>
    </w:p>
    <w:p w14:paraId="025E3F9E" w14:textId="77777777" w:rsidR="00D05836" w:rsidRDefault="00D05836" w:rsidP="005C710C">
      <w:pPr>
        <w:ind w:left="720" w:firstLine="720"/>
        <w:rPr>
          <w:rFonts w:ascii="Candara" w:eastAsia="Times New Roman" w:hAnsi="Candara" w:cs="Times New Roman"/>
          <w:szCs w:val="22"/>
        </w:rPr>
      </w:pPr>
      <w:r>
        <w:rPr>
          <w:rFonts w:ascii="Candara" w:eastAsia="Times New Roman" w:hAnsi="Candara" w:cs="Times New Roman"/>
          <w:szCs w:val="22"/>
        </w:rPr>
        <w:t xml:space="preserve">Formal charge = (# valence electrons) – (dots + sticks) </w:t>
      </w:r>
    </w:p>
    <w:p w14:paraId="4F4758A0" w14:textId="77777777" w:rsidR="00D05836" w:rsidRDefault="00D05836" w:rsidP="00D05836">
      <w:pPr>
        <w:rPr>
          <w:rFonts w:ascii="Candara" w:eastAsia="Times New Roman" w:hAnsi="Candara" w:cs="Times New Roman"/>
          <w:b/>
          <w:i/>
          <w:szCs w:val="22"/>
        </w:rPr>
      </w:pPr>
    </w:p>
    <w:p w14:paraId="7F1FDB8C" w14:textId="77777777" w:rsidR="00D05836" w:rsidRPr="001F4A05" w:rsidRDefault="00D05836" w:rsidP="00D05836">
      <w:pPr>
        <w:rPr>
          <w:rFonts w:ascii="Candara" w:eastAsia="Times New Roman" w:hAnsi="Candara" w:cs="Times New Roman"/>
          <w:b/>
          <w:szCs w:val="22"/>
        </w:rPr>
      </w:pPr>
      <w:r w:rsidRPr="001F4A05">
        <w:rPr>
          <w:rFonts w:ascii="Candara" w:eastAsia="Times New Roman" w:hAnsi="Candara" w:cs="Times New Roman"/>
          <w:b/>
          <w:szCs w:val="22"/>
          <w:u w:val="single"/>
        </w:rPr>
        <w:t>Finding lone pairs that are not drawn</w:t>
      </w:r>
      <w:r>
        <w:rPr>
          <w:rFonts w:ascii="Candara" w:eastAsia="Times New Roman" w:hAnsi="Candara" w:cs="Times New Roman"/>
          <w:b/>
          <w:szCs w:val="22"/>
        </w:rPr>
        <w:t>:</w:t>
      </w:r>
    </w:p>
    <w:p w14:paraId="04367982" w14:textId="77777777" w:rsidR="00D05836" w:rsidRDefault="00D05836" w:rsidP="00D05836">
      <w:pPr>
        <w:rPr>
          <w:rFonts w:ascii="Candara" w:eastAsia="Times New Roman" w:hAnsi="Candara" w:cs="Times New Roman"/>
          <w:szCs w:val="22"/>
        </w:rPr>
      </w:pPr>
      <w:r>
        <w:rPr>
          <w:rFonts w:ascii="Candara" w:eastAsia="Times New Roman" w:hAnsi="Candara" w:cs="Times New Roman"/>
          <w:szCs w:val="22"/>
        </w:rPr>
        <w:t>Lone, or unbounded, pairs of electrons affect a molecule’s physical and chemical properties and are one of the keys to understanding the reaction mechanisms of organic chemistry. However, molecules are often depicted without lone pairs, particularly in line-bond drawings.  So how do you know where they are?</w:t>
      </w:r>
    </w:p>
    <w:p w14:paraId="38E01637" w14:textId="77777777" w:rsidR="00D05836" w:rsidRPr="006127C9" w:rsidRDefault="00D05836" w:rsidP="00D05836">
      <w:pPr>
        <w:pStyle w:val="ListParagraph"/>
        <w:numPr>
          <w:ilvl w:val="0"/>
          <w:numId w:val="11"/>
        </w:numPr>
        <w:rPr>
          <w:rFonts w:ascii="Candara" w:eastAsia="Times New Roman" w:hAnsi="Candara" w:cs="Times New Roman"/>
          <w:szCs w:val="22"/>
        </w:rPr>
      </w:pPr>
      <w:r w:rsidRPr="006127C9">
        <w:rPr>
          <w:rFonts w:ascii="Candara" w:eastAsia="Times New Roman" w:hAnsi="Candara" w:cs="Times New Roman"/>
          <w:szCs w:val="22"/>
        </w:rPr>
        <w:t>If an atom carries a negative charge, then it must have an extra valence electron</w:t>
      </w:r>
      <w:r>
        <w:rPr>
          <w:rFonts w:ascii="Candara" w:eastAsia="Times New Roman" w:hAnsi="Candara" w:cs="Times New Roman"/>
          <w:szCs w:val="22"/>
        </w:rPr>
        <w:t xml:space="preserve"> beyond those indicated by its position in the periodic table</w:t>
      </w:r>
      <w:r w:rsidRPr="006127C9">
        <w:rPr>
          <w:rFonts w:ascii="Candara" w:eastAsia="Times New Roman" w:hAnsi="Candara" w:cs="Times New Roman"/>
          <w:szCs w:val="22"/>
        </w:rPr>
        <w:t xml:space="preserve">. </w:t>
      </w:r>
    </w:p>
    <w:p w14:paraId="07C11958" w14:textId="77777777" w:rsidR="00D05836" w:rsidRPr="006127C9" w:rsidRDefault="00D05836" w:rsidP="00D05836">
      <w:pPr>
        <w:pStyle w:val="ListParagraph"/>
        <w:numPr>
          <w:ilvl w:val="0"/>
          <w:numId w:val="11"/>
        </w:numPr>
        <w:rPr>
          <w:rFonts w:ascii="Candara" w:eastAsia="Times New Roman" w:hAnsi="Candara" w:cs="Times New Roman"/>
          <w:szCs w:val="22"/>
        </w:rPr>
      </w:pPr>
      <w:r>
        <w:rPr>
          <w:rFonts w:ascii="Candara" w:eastAsia="Times New Roman" w:hAnsi="Candara" w:cs="Times New Roman"/>
          <w:szCs w:val="22"/>
        </w:rPr>
        <w:t>If an atom carries a positive charge, it must be missing a valence electron.</w:t>
      </w:r>
    </w:p>
    <w:p w14:paraId="15F604E3" w14:textId="77777777" w:rsidR="00D05836" w:rsidRDefault="00D05836" w:rsidP="00D05836">
      <w:pPr>
        <w:rPr>
          <w:rFonts w:ascii="Candara" w:eastAsia="Times New Roman" w:hAnsi="Candara" w:cs="Times New Roman"/>
          <w:szCs w:val="22"/>
        </w:rPr>
      </w:pPr>
    </w:p>
    <w:p w14:paraId="1A26299F" w14:textId="77777777" w:rsidR="00D05836" w:rsidRPr="006127C9" w:rsidRDefault="00D05836" w:rsidP="00D05836">
      <w:pPr>
        <w:rPr>
          <w:rFonts w:ascii="Candara" w:eastAsia="Times New Roman" w:hAnsi="Candara" w:cs="Times New Roman"/>
          <w:b/>
          <w:i/>
          <w:szCs w:val="22"/>
        </w:rPr>
      </w:pPr>
      <w:r w:rsidRPr="006127C9">
        <w:rPr>
          <w:rFonts w:ascii="Candara" w:eastAsia="Times New Roman" w:hAnsi="Candara" w:cs="Times New Roman"/>
          <w:b/>
          <w:szCs w:val="22"/>
        </w:rPr>
        <w:t xml:space="preserve">Example: </w:t>
      </w:r>
      <w:r>
        <w:rPr>
          <w:rFonts w:ascii="Candara" w:eastAsia="Times New Roman" w:hAnsi="Candara" w:cs="Times New Roman"/>
          <w:b/>
          <w:i/>
          <w:szCs w:val="22"/>
        </w:rPr>
        <w:t>Draw in the lone pairs for the negatively charged oxygen shown below. Here, a negative symbol is shown in a circle in the upper right.</w:t>
      </w:r>
    </w:p>
    <w:p w14:paraId="4517723B" w14:textId="227BC5BB" w:rsidR="00D05836" w:rsidRDefault="00D05836" w:rsidP="00D05836">
      <w:pPr>
        <w:rPr>
          <w:rFonts w:ascii="Candara" w:eastAsia="Times New Roman" w:hAnsi="Candara" w:cs="Times New Roman"/>
          <w:szCs w:val="22"/>
        </w:rPr>
      </w:pPr>
      <w:r>
        <w:rPr>
          <w:rFonts w:ascii="Candara" w:eastAsia="Times New Roman" w:hAnsi="Candara" w:cs="Times New Roman"/>
          <w:szCs w:val="22"/>
        </w:rPr>
        <w:tab/>
      </w:r>
      <w:r>
        <w:rPr>
          <w:rFonts w:ascii="Candara" w:eastAsia="Times New Roman" w:hAnsi="Candara" w:cs="Times New Roman"/>
          <w:noProof/>
          <w:szCs w:val="22"/>
        </w:rPr>
        <w:drawing>
          <wp:inline distT="0" distB="0" distL="0" distR="0" wp14:anchorId="4F78D14D" wp14:editId="69024E56">
            <wp:extent cx="914785" cy="424571"/>
            <wp:effectExtent l="0" t="0" r="0" b="7620"/>
            <wp:docPr id="7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92" cy="42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6277D" w14:textId="77777777" w:rsidR="00D05836" w:rsidRDefault="00D05836" w:rsidP="00D05836">
      <w:pPr>
        <w:rPr>
          <w:rFonts w:ascii="Candara" w:eastAsia="Times New Roman" w:hAnsi="Candara" w:cs="Times New Roman"/>
          <w:szCs w:val="22"/>
        </w:rPr>
      </w:pPr>
    </w:p>
    <w:p w14:paraId="16521104" w14:textId="77777777" w:rsidR="00D05836" w:rsidRDefault="00D05836" w:rsidP="00D05836">
      <w:pPr>
        <w:ind w:left="720"/>
        <w:rPr>
          <w:rFonts w:ascii="Candara" w:eastAsia="Times New Roman" w:hAnsi="Candara" w:cs="Times New Roman"/>
          <w:szCs w:val="22"/>
        </w:rPr>
      </w:pPr>
    </w:p>
    <w:p w14:paraId="6B9E8A71" w14:textId="77777777" w:rsidR="00D05836" w:rsidRDefault="00D05836" w:rsidP="00FA4C4A">
      <w:pPr>
        <w:rPr>
          <w:rFonts w:ascii="Candara" w:hAnsi="Candara"/>
          <w:b/>
          <w:sz w:val="28"/>
          <w:szCs w:val="28"/>
        </w:rPr>
      </w:pPr>
    </w:p>
    <w:p w14:paraId="5C35FA2C" w14:textId="2DE46210" w:rsidR="00F33B95" w:rsidRDefault="00F33B95" w:rsidP="00FA4C4A">
      <w:pPr>
        <w:rPr>
          <w:rFonts w:ascii="Candara" w:hAnsi="Candara"/>
          <w:b/>
          <w:sz w:val="28"/>
          <w:szCs w:val="28"/>
        </w:rPr>
      </w:pPr>
    </w:p>
    <w:p w14:paraId="2D92D41C" w14:textId="50D06ABB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669B7660" w14:textId="340D25D2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7770C094" w14:textId="3B98DF0F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72B20E80" w14:textId="33E32C5A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2D29493F" w14:textId="23EBB37B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24513500" w14:textId="5A6B0722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56FD7DCA" w14:textId="55CF9170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170B547A" w14:textId="28B4772E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2E4CF5A8" w14:textId="5978EE9E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0F671345" w14:textId="005AF8D0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3D0806A0" w14:textId="77F2F167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3E23FD5F" w14:textId="05BBF038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15FB4B7E" w14:textId="648BEE9F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674E3F66" w14:textId="3FE30CA3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0468A83A" w14:textId="3E0A78D6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32CA7353" w14:textId="1BB6F8DE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55761B96" w14:textId="2F0D3983" w:rsidR="0085433C" w:rsidRDefault="0085433C" w:rsidP="00FA4C4A">
      <w:pPr>
        <w:rPr>
          <w:rFonts w:ascii="Candara" w:hAnsi="Candara"/>
          <w:b/>
          <w:sz w:val="28"/>
          <w:szCs w:val="28"/>
        </w:rPr>
      </w:pPr>
    </w:p>
    <w:p w14:paraId="2115FB0E" w14:textId="77777777" w:rsidR="0085433C" w:rsidRDefault="0085433C" w:rsidP="00FA4C4A">
      <w:pPr>
        <w:rPr>
          <w:rFonts w:ascii="Candara" w:hAnsi="Candara"/>
          <w:b/>
          <w:sz w:val="24"/>
          <w:szCs w:val="28"/>
        </w:rPr>
      </w:pPr>
    </w:p>
    <w:p w14:paraId="7640EA2E" w14:textId="77777777" w:rsidR="00AA062F" w:rsidRDefault="00AA062F" w:rsidP="00FA4C4A">
      <w:pPr>
        <w:rPr>
          <w:rFonts w:ascii="Candara" w:hAnsi="Candara"/>
          <w:b/>
          <w:szCs w:val="28"/>
        </w:rPr>
      </w:pPr>
    </w:p>
    <w:p w14:paraId="3F6BEE32" w14:textId="77777777" w:rsidR="00AA062F" w:rsidRDefault="00AA062F" w:rsidP="00FA4C4A">
      <w:pPr>
        <w:rPr>
          <w:rFonts w:ascii="Candara" w:hAnsi="Candara"/>
          <w:b/>
          <w:szCs w:val="28"/>
        </w:rPr>
      </w:pPr>
    </w:p>
    <w:p w14:paraId="70551047" w14:textId="3364DC80" w:rsidR="0085433C" w:rsidRDefault="0085433C" w:rsidP="00FA4C4A">
      <w:pPr>
        <w:rPr>
          <w:rFonts w:ascii="Candara" w:hAnsi="Candara"/>
          <w:b/>
          <w:szCs w:val="28"/>
        </w:rPr>
      </w:pPr>
      <w:bookmarkStart w:id="0" w:name="_GoBack"/>
      <w:bookmarkEnd w:id="0"/>
      <w:r w:rsidRPr="0085433C">
        <w:rPr>
          <w:rFonts w:ascii="Candara" w:hAnsi="Candara"/>
          <w:b/>
          <w:szCs w:val="28"/>
        </w:rPr>
        <w:lastRenderedPageBreak/>
        <w:t>Part A</w:t>
      </w:r>
      <w:r>
        <w:rPr>
          <w:rFonts w:ascii="Candara" w:hAnsi="Candara"/>
          <w:b/>
          <w:szCs w:val="28"/>
        </w:rPr>
        <w:t xml:space="preserve">: </w:t>
      </w:r>
      <w:r w:rsidR="001C7211">
        <w:rPr>
          <w:rFonts w:ascii="Candara" w:hAnsi="Candara"/>
          <w:b/>
          <w:szCs w:val="28"/>
        </w:rPr>
        <w:t>Convert these complete structures to line-bond drawings.</w:t>
      </w:r>
    </w:p>
    <w:p w14:paraId="3B3A8281" w14:textId="77777777" w:rsidR="00B74C55" w:rsidRPr="00B74C55" w:rsidRDefault="00B74C55" w:rsidP="00B74C55">
      <w:pPr>
        <w:pStyle w:val="ListParagraph"/>
        <w:numPr>
          <w:ilvl w:val="0"/>
          <w:numId w:val="12"/>
        </w:numPr>
        <w:ind w:left="1080"/>
        <w:rPr>
          <w:rFonts w:ascii="Candara" w:hAnsi="Candara"/>
        </w:rPr>
      </w:pPr>
      <w:r w:rsidRPr="00B74C55">
        <w:rPr>
          <w:rFonts w:ascii="Candara" w:hAnsi="Candara"/>
        </w:rPr>
        <w:t>And add missing lone pairs (aka free electron pairs) as you go.</w:t>
      </w:r>
    </w:p>
    <w:p w14:paraId="40C24407" w14:textId="552490C0" w:rsidR="0085433C" w:rsidRDefault="0085433C" w:rsidP="001C7211">
      <w:pPr>
        <w:ind w:left="1440"/>
        <w:rPr>
          <w:rFonts w:ascii="Candara" w:hAnsi="Candara"/>
        </w:rPr>
      </w:pPr>
      <w:r w:rsidRPr="0085433C">
        <w:rPr>
          <w:rFonts w:ascii="Candara" w:hAnsi="Candara"/>
        </w:rPr>
        <w:drawing>
          <wp:inline distT="0" distB="0" distL="0" distR="0" wp14:anchorId="76D1ED43" wp14:editId="4B98A3E1">
            <wp:extent cx="7617373" cy="2707599"/>
            <wp:effectExtent l="0" t="0" r="0" b="0"/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D312A7C-945D-4A47-B304-490FE5AE40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D312A7C-945D-4A47-B304-490FE5AE40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26849"/>
                    <a:stretch/>
                  </pic:blipFill>
                  <pic:spPr>
                    <a:xfrm rot="16200000">
                      <a:off x="0" y="0"/>
                      <a:ext cx="7667926" cy="272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</w:rPr>
        <w:br w:type="page"/>
      </w:r>
    </w:p>
    <w:p w14:paraId="2A9A9797" w14:textId="299E9650" w:rsidR="00FD07D6" w:rsidRDefault="001C7211" w:rsidP="00FA4C4A">
      <w:pPr>
        <w:rPr>
          <w:rFonts w:ascii="Candara" w:hAnsi="Candara"/>
          <w:b/>
        </w:rPr>
      </w:pPr>
      <w:r w:rsidRPr="00B74C55">
        <w:rPr>
          <w:rFonts w:ascii="Candara" w:hAnsi="Candara"/>
          <w:b/>
        </w:rPr>
        <w:lastRenderedPageBreak/>
        <w:t xml:space="preserve">Part B: Convert these line-bond drawings into complete </w:t>
      </w:r>
      <w:r w:rsidR="00B74C55" w:rsidRPr="00B74C55">
        <w:rPr>
          <w:rFonts w:ascii="Candara" w:hAnsi="Candara"/>
          <w:b/>
        </w:rPr>
        <w:t>structures</w:t>
      </w:r>
    </w:p>
    <w:p w14:paraId="43F94085" w14:textId="29081CF3" w:rsidR="00B74C55" w:rsidRPr="00B74C55" w:rsidRDefault="00B74C55" w:rsidP="00B74C55">
      <w:pPr>
        <w:pStyle w:val="ListParagraph"/>
        <w:numPr>
          <w:ilvl w:val="0"/>
          <w:numId w:val="12"/>
        </w:numPr>
        <w:ind w:left="1080"/>
        <w:rPr>
          <w:rFonts w:ascii="Candara" w:hAnsi="Candara"/>
        </w:rPr>
      </w:pPr>
      <w:r w:rsidRPr="00B74C55">
        <w:rPr>
          <w:rFonts w:ascii="Candara" w:hAnsi="Candara"/>
        </w:rPr>
        <w:t>And add missing lone pairs (aka free electron pairs) as you go.</w:t>
      </w:r>
    </w:p>
    <w:p w14:paraId="15AB038E" w14:textId="35186BA1" w:rsidR="001C7211" w:rsidRDefault="001C7211" w:rsidP="00B74C55">
      <w:pPr>
        <w:ind w:left="450"/>
        <w:rPr>
          <w:rFonts w:ascii="Candara" w:hAnsi="Candara"/>
        </w:rPr>
      </w:pPr>
      <w:r w:rsidRPr="001C7211">
        <w:rPr>
          <w:rFonts w:ascii="Candara" w:hAnsi="Candara"/>
        </w:rPr>
        <w:drawing>
          <wp:inline distT="0" distB="0" distL="0" distR="0" wp14:anchorId="04E5BEE2" wp14:editId="3ED26CA4">
            <wp:extent cx="6595792" cy="4809474"/>
            <wp:effectExtent l="4445" t="0" r="0" b="0"/>
            <wp:docPr id="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4EFDDA5-91E9-4F4F-AA30-4D9C8F0BE5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4EFDDA5-91E9-4F4F-AA30-4D9C8F0BE5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5259" t="1523" r="7038" b="1"/>
                    <a:stretch/>
                  </pic:blipFill>
                  <pic:spPr>
                    <a:xfrm rot="16200000">
                      <a:off x="0" y="0"/>
                      <a:ext cx="6620479" cy="48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211" w:rsidSect="006F0F47">
      <w:headerReference w:type="default" r:id="rId23"/>
      <w:footerReference w:type="even" r:id="rId24"/>
      <w:footerReference w:type="default" r:id="rId25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65C87" w14:textId="77777777" w:rsidR="001D6FE3" w:rsidRDefault="001D6FE3">
      <w:r>
        <w:separator/>
      </w:r>
    </w:p>
  </w:endnote>
  <w:endnote w:type="continuationSeparator" w:id="0">
    <w:p w14:paraId="0597C308" w14:textId="77777777" w:rsidR="001D6FE3" w:rsidRDefault="001D6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26A5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D79D39" w14:textId="77777777" w:rsidR="00244B5F" w:rsidRDefault="00244B5F" w:rsidP="00AE12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C806F" w14:textId="77777777" w:rsidR="00244B5F" w:rsidRDefault="00244B5F" w:rsidP="000351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5692">
      <w:rPr>
        <w:rStyle w:val="PageNumber"/>
        <w:noProof/>
      </w:rPr>
      <w:t>1</w:t>
    </w:r>
    <w:r>
      <w:rPr>
        <w:rStyle w:val="PageNumber"/>
      </w:rPr>
      <w:fldChar w:fldCharType="end"/>
    </w:r>
  </w:p>
  <w:p w14:paraId="0BF7E2B1" w14:textId="77777777" w:rsidR="00244B5F" w:rsidRDefault="00244B5F" w:rsidP="00AE12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1DAA49" w14:textId="77777777" w:rsidR="001D6FE3" w:rsidRDefault="001D6FE3">
      <w:r>
        <w:separator/>
      </w:r>
    </w:p>
  </w:footnote>
  <w:footnote w:type="continuationSeparator" w:id="0">
    <w:p w14:paraId="5562F253" w14:textId="77777777" w:rsidR="001D6FE3" w:rsidRDefault="001D6FE3">
      <w:r>
        <w:continuationSeparator/>
      </w:r>
    </w:p>
  </w:footnote>
  <w:footnote w:id="1">
    <w:p w14:paraId="20F4F8F9" w14:textId="77777777" w:rsidR="00D05836" w:rsidRPr="00F552E4" w:rsidRDefault="00D05836" w:rsidP="00D05836">
      <w:pPr>
        <w:pStyle w:val="FootnoteText"/>
        <w:rPr>
          <w:rFonts w:ascii="Candara" w:hAnsi="Candara"/>
          <w:sz w:val="20"/>
          <w:szCs w:val="20"/>
        </w:rPr>
      </w:pPr>
      <w:r w:rsidRPr="00DF2C2E">
        <w:rPr>
          <w:rStyle w:val="FootnoteReference"/>
          <w:rFonts w:ascii="Candara" w:hAnsi="Candara"/>
          <w:sz w:val="20"/>
          <w:szCs w:val="20"/>
        </w:rPr>
        <w:footnoteRef/>
      </w:r>
      <w:r w:rsidRPr="00DF2C2E">
        <w:rPr>
          <w:rFonts w:ascii="Candara" w:hAnsi="Candara"/>
          <w:sz w:val="20"/>
          <w:szCs w:val="20"/>
        </w:rPr>
        <w:t xml:space="preserve"> This worksheet was adapted from </w:t>
      </w:r>
      <w:r>
        <w:rPr>
          <w:rFonts w:ascii="Candara" w:hAnsi="Candara"/>
          <w:sz w:val="20"/>
          <w:szCs w:val="20"/>
        </w:rPr>
        <w:t xml:space="preserve">chapter 1 of </w:t>
      </w:r>
      <w:r w:rsidRPr="00DF2C2E">
        <w:rPr>
          <w:rFonts w:ascii="Candara" w:hAnsi="Candara"/>
          <w:sz w:val="20"/>
          <w:szCs w:val="20"/>
        </w:rPr>
        <w:t xml:space="preserve">Kline’s </w:t>
      </w:r>
      <w:r>
        <w:rPr>
          <w:rFonts w:ascii="Candara" w:hAnsi="Candara"/>
          <w:sz w:val="20"/>
          <w:szCs w:val="20"/>
        </w:rPr>
        <w:t xml:space="preserve">(2004) </w:t>
      </w:r>
      <w:r>
        <w:rPr>
          <w:rFonts w:ascii="Candara" w:hAnsi="Candara"/>
          <w:i/>
          <w:sz w:val="20"/>
          <w:szCs w:val="20"/>
          <w:u w:val="single"/>
        </w:rPr>
        <w:t>Organic chemistry as a second language</w:t>
      </w:r>
      <w:r>
        <w:rPr>
          <w:rFonts w:ascii="Candara" w:hAnsi="Candara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62C89" w14:textId="287F211D" w:rsidR="00244B5F" w:rsidRDefault="003F368D">
    <w:pPr>
      <w:pStyle w:val="Header"/>
      <w:rPr>
        <w:rFonts w:ascii="Candara" w:hAnsi="Candara"/>
        <w:b/>
        <w:i/>
        <w:color w:val="0000FF"/>
      </w:rPr>
    </w:pPr>
    <w:r w:rsidRPr="00F904B6">
      <w:rPr>
        <w:rFonts w:ascii="Candara" w:hAnsi="Candara"/>
        <w:b/>
        <w:i/>
        <w:noProof/>
        <w:color w:val="0000FF"/>
      </w:rPr>
      <w:drawing>
        <wp:anchor distT="0" distB="0" distL="114300" distR="114300" simplePos="0" relativeHeight="251658240" behindDoc="0" locked="0" layoutInCell="1" allowOverlap="1" wp14:anchorId="3DB796FA" wp14:editId="0B5F50DB">
          <wp:simplePos x="0" y="0"/>
          <wp:positionH relativeFrom="margin">
            <wp:posOffset>4837341</wp:posOffset>
          </wp:positionH>
          <wp:positionV relativeFrom="margin">
            <wp:posOffset>-746760</wp:posOffset>
          </wp:positionV>
          <wp:extent cx="627380" cy="570865"/>
          <wp:effectExtent l="0" t="0" r="0" b="635"/>
          <wp:wrapSquare wrapText="bothSides"/>
          <wp:docPr id="13" name="Picture 12">
            <a:extLst xmlns:a="http://schemas.openxmlformats.org/drawingml/2006/main">
              <a:ext uri="{FF2B5EF4-FFF2-40B4-BE49-F238E27FC236}">
                <a16:creationId xmlns:a16="http://schemas.microsoft.com/office/drawing/2014/main" id="{74A1474A-F2AC-2F4B-B537-EB78933A41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74A1474A-F2AC-2F4B-B537-EB78933A41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colorTemperature colorTemp="7079"/>
                            </a14:imgEffect>
                            <a14:imgEffect>
                              <a14:saturation sat="190000"/>
                            </a14:imgEffect>
                          </a14:imgLayer>
                        </a14:imgProps>
                      </a:ext>
                    </a:extLst>
                  </a:blip>
                  <a:srcRect l="15657" t="8702" r="15804" b="7819"/>
                  <a:stretch/>
                </pic:blipFill>
                <pic:spPr>
                  <a:xfrm>
                    <a:off x="0" y="0"/>
                    <a:ext cx="627380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3B95">
      <w:rPr>
        <w:rFonts w:ascii="Candara" w:hAnsi="Candara"/>
        <w:b/>
        <w:i/>
        <w:color w:val="0000FF"/>
      </w:rPr>
      <w:t xml:space="preserve"> S</w:t>
    </w:r>
    <w:r w:rsidR="00244B5F" w:rsidRPr="006F0F47">
      <w:rPr>
        <w:rFonts w:ascii="Candara" w:hAnsi="Candara"/>
        <w:b/>
        <w:i/>
        <w:color w:val="0000FF"/>
      </w:rPr>
      <w:t>CHE</w:t>
    </w:r>
    <w:r w:rsidR="00F904B6">
      <w:rPr>
        <w:rFonts w:ascii="Candara" w:hAnsi="Candara"/>
        <w:b/>
        <w:i/>
        <w:color w:val="0000FF"/>
      </w:rPr>
      <w:t xml:space="preserve"> </w:t>
    </w:r>
    <w:r w:rsidR="00244B5F" w:rsidRPr="006F0F47">
      <w:rPr>
        <w:rFonts w:ascii="Candara" w:hAnsi="Candara"/>
        <w:b/>
        <w:i/>
        <w:color w:val="0000FF"/>
      </w:rPr>
      <w:t>2060: Principles of Organic Chemistry</w:t>
    </w:r>
  </w:p>
  <w:p w14:paraId="67375690" w14:textId="30D2E22B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i/>
        <w:color w:val="0000FF"/>
      </w:rPr>
      <w:t>Vermont Tech</w:t>
    </w:r>
  </w:p>
  <w:p w14:paraId="5100C780" w14:textId="7BA7386C" w:rsidR="00244B5F" w:rsidRDefault="00244B5F">
    <w:pPr>
      <w:pStyle w:val="Header"/>
      <w:rPr>
        <w:rFonts w:ascii="Candara" w:hAnsi="Candara"/>
        <w:b/>
        <w:i/>
        <w:color w:val="0000FF"/>
      </w:rPr>
    </w:pPr>
    <w:r>
      <w:rPr>
        <w:rFonts w:ascii="Candara" w:hAnsi="Candara"/>
        <w:b/>
        <w:i/>
        <w:noProof/>
        <w:color w:val="0000FF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5DA63B2" wp14:editId="562F93D5">
              <wp:simplePos x="0" y="0"/>
              <wp:positionH relativeFrom="column">
                <wp:posOffset>51435</wp:posOffset>
              </wp:positionH>
              <wp:positionV relativeFrom="paragraph">
                <wp:posOffset>118745</wp:posOffset>
              </wp:positionV>
              <wp:extent cx="5372100" cy="0"/>
              <wp:effectExtent l="26035" t="29845" r="37465" b="33655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 cap="rnd">
                        <a:solidFill>
                          <a:srgbClr val="4A7EBB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4522A8" id="Line 1" o:spid="_x0000_s1026" style="position:absolute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9.35pt" to="427.05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" strokecolor="#4a7ebb" strokeweight="2.25pt">
              <v:stroke dashstyle="1 1" endcap="round"/>
            </v:line>
          </w:pict>
        </mc:Fallback>
      </mc:AlternateContent>
    </w:r>
  </w:p>
  <w:p w14:paraId="25F256A3" w14:textId="6423F28F" w:rsidR="00244B5F" w:rsidRPr="006F0F47" w:rsidRDefault="00244B5F">
    <w:pPr>
      <w:pStyle w:val="Header"/>
      <w:rPr>
        <w:rFonts w:ascii="Candara" w:hAnsi="Candara"/>
        <w:b/>
        <w:i/>
        <w:color w:val="0000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C5168"/>
    <w:multiLevelType w:val="hybridMultilevel"/>
    <w:tmpl w:val="9B1E365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640FEB"/>
    <w:multiLevelType w:val="hybridMultilevel"/>
    <w:tmpl w:val="B4F83F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0D69B7"/>
    <w:multiLevelType w:val="hybridMultilevel"/>
    <w:tmpl w:val="8CCA8DF2"/>
    <w:lvl w:ilvl="0" w:tplc="16FC10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D6821"/>
    <w:multiLevelType w:val="hybridMultilevel"/>
    <w:tmpl w:val="D63C54D2"/>
    <w:lvl w:ilvl="0" w:tplc="BC660FC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3148F"/>
    <w:multiLevelType w:val="hybridMultilevel"/>
    <w:tmpl w:val="B1524DE0"/>
    <w:lvl w:ilvl="0" w:tplc="0B947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D64D4C"/>
    <w:multiLevelType w:val="hybridMultilevel"/>
    <w:tmpl w:val="478631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2C78CE"/>
    <w:multiLevelType w:val="hybridMultilevel"/>
    <w:tmpl w:val="835E3B0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5ED15142"/>
    <w:multiLevelType w:val="hybridMultilevel"/>
    <w:tmpl w:val="81005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297A38"/>
    <w:multiLevelType w:val="hybridMultilevel"/>
    <w:tmpl w:val="17FA1D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0D055F"/>
    <w:multiLevelType w:val="hybridMultilevel"/>
    <w:tmpl w:val="E814E172"/>
    <w:lvl w:ilvl="0" w:tplc="9D1CB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FF4A7C"/>
    <w:multiLevelType w:val="hybridMultilevel"/>
    <w:tmpl w:val="0A12CE08"/>
    <w:lvl w:ilvl="0" w:tplc="30F0B6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CD15684"/>
    <w:multiLevelType w:val="hybridMultilevel"/>
    <w:tmpl w:val="9F5864E0"/>
    <w:lvl w:ilvl="0" w:tplc="A85C6D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4"/>
  </w:num>
  <w:num w:numId="5">
    <w:abstractNumId w:val="9"/>
  </w:num>
  <w:num w:numId="6">
    <w:abstractNumId w:val="11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47"/>
    <w:rsid w:val="000300E4"/>
    <w:rsid w:val="00033C34"/>
    <w:rsid w:val="0003516D"/>
    <w:rsid w:val="00077B09"/>
    <w:rsid w:val="000B1DC6"/>
    <w:rsid w:val="000C3114"/>
    <w:rsid w:val="000C3F49"/>
    <w:rsid w:val="000D3581"/>
    <w:rsid w:val="000E12F8"/>
    <w:rsid w:val="000F3CC6"/>
    <w:rsid w:val="00113166"/>
    <w:rsid w:val="00131E4D"/>
    <w:rsid w:val="001339BD"/>
    <w:rsid w:val="001409A3"/>
    <w:rsid w:val="00161A88"/>
    <w:rsid w:val="001818CB"/>
    <w:rsid w:val="001A1AFF"/>
    <w:rsid w:val="001C7211"/>
    <w:rsid w:val="001C7D77"/>
    <w:rsid w:val="001D6FE3"/>
    <w:rsid w:val="00205773"/>
    <w:rsid w:val="002138D6"/>
    <w:rsid w:val="00216676"/>
    <w:rsid w:val="0023562C"/>
    <w:rsid w:val="00244B5F"/>
    <w:rsid w:val="00275BC5"/>
    <w:rsid w:val="002A04E1"/>
    <w:rsid w:val="002B5CCB"/>
    <w:rsid w:val="002D2C02"/>
    <w:rsid w:val="003012A5"/>
    <w:rsid w:val="003311A3"/>
    <w:rsid w:val="00331C44"/>
    <w:rsid w:val="00335037"/>
    <w:rsid w:val="003532A4"/>
    <w:rsid w:val="00366AE9"/>
    <w:rsid w:val="00383CFD"/>
    <w:rsid w:val="00384263"/>
    <w:rsid w:val="003F368D"/>
    <w:rsid w:val="00443E21"/>
    <w:rsid w:val="004706F9"/>
    <w:rsid w:val="004C3BC8"/>
    <w:rsid w:val="0052404E"/>
    <w:rsid w:val="00534FB5"/>
    <w:rsid w:val="00535834"/>
    <w:rsid w:val="00552D51"/>
    <w:rsid w:val="00554E0A"/>
    <w:rsid w:val="005C710C"/>
    <w:rsid w:val="00637670"/>
    <w:rsid w:val="00641A8D"/>
    <w:rsid w:val="00666CC9"/>
    <w:rsid w:val="00672615"/>
    <w:rsid w:val="00697E56"/>
    <w:rsid w:val="006A1151"/>
    <w:rsid w:val="006B2511"/>
    <w:rsid w:val="006D1D5C"/>
    <w:rsid w:val="006E2941"/>
    <w:rsid w:val="006F0F47"/>
    <w:rsid w:val="00713C72"/>
    <w:rsid w:val="00730DF5"/>
    <w:rsid w:val="00733D70"/>
    <w:rsid w:val="00746D6D"/>
    <w:rsid w:val="00752066"/>
    <w:rsid w:val="00793232"/>
    <w:rsid w:val="007B1747"/>
    <w:rsid w:val="007B417F"/>
    <w:rsid w:val="007B6598"/>
    <w:rsid w:val="008003DB"/>
    <w:rsid w:val="0085433C"/>
    <w:rsid w:val="008612EB"/>
    <w:rsid w:val="009041C5"/>
    <w:rsid w:val="00952703"/>
    <w:rsid w:val="0098784A"/>
    <w:rsid w:val="009D120D"/>
    <w:rsid w:val="009F66BB"/>
    <w:rsid w:val="00A53F4D"/>
    <w:rsid w:val="00A63D23"/>
    <w:rsid w:val="00A66C78"/>
    <w:rsid w:val="00A77D00"/>
    <w:rsid w:val="00A82E94"/>
    <w:rsid w:val="00AA062F"/>
    <w:rsid w:val="00AB3A2B"/>
    <w:rsid w:val="00AD5EBA"/>
    <w:rsid w:val="00AD6603"/>
    <w:rsid w:val="00AE12C1"/>
    <w:rsid w:val="00B1296A"/>
    <w:rsid w:val="00B12978"/>
    <w:rsid w:val="00B37C6E"/>
    <w:rsid w:val="00B45129"/>
    <w:rsid w:val="00B520AA"/>
    <w:rsid w:val="00B6148B"/>
    <w:rsid w:val="00B642BD"/>
    <w:rsid w:val="00B74C55"/>
    <w:rsid w:val="00BA149F"/>
    <w:rsid w:val="00BA2284"/>
    <w:rsid w:val="00BB376E"/>
    <w:rsid w:val="00BF36BE"/>
    <w:rsid w:val="00BF52E7"/>
    <w:rsid w:val="00C55BD6"/>
    <w:rsid w:val="00C76A84"/>
    <w:rsid w:val="00CC3717"/>
    <w:rsid w:val="00D05836"/>
    <w:rsid w:val="00D10999"/>
    <w:rsid w:val="00D150B3"/>
    <w:rsid w:val="00D17B74"/>
    <w:rsid w:val="00D507C8"/>
    <w:rsid w:val="00D948C5"/>
    <w:rsid w:val="00DD02C0"/>
    <w:rsid w:val="00DD0B6F"/>
    <w:rsid w:val="00DE2B0E"/>
    <w:rsid w:val="00E00A36"/>
    <w:rsid w:val="00E5366B"/>
    <w:rsid w:val="00E653A9"/>
    <w:rsid w:val="00E85FBA"/>
    <w:rsid w:val="00F148E7"/>
    <w:rsid w:val="00F33B95"/>
    <w:rsid w:val="00F52798"/>
    <w:rsid w:val="00F64632"/>
    <w:rsid w:val="00F904B6"/>
    <w:rsid w:val="00F90862"/>
    <w:rsid w:val="00FA448E"/>
    <w:rsid w:val="00FA4C4A"/>
    <w:rsid w:val="00FB5692"/>
    <w:rsid w:val="00FD07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6FF7773"/>
  <w15:docId w15:val="{C803B91B-BBC4-AF4C-A2BD-04F3A7AA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7E2"/>
    <w:rPr>
      <w:rFonts w:asciiTheme="majorHAnsi" w:hAnsiTheme="majorHAnsi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0F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F47"/>
    <w:rPr>
      <w:rFonts w:asciiTheme="majorHAnsi" w:hAnsiTheme="maj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6F0F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F47"/>
    <w:rPr>
      <w:rFonts w:asciiTheme="majorHAnsi" w:hAnsiTheme="majorHAnsi"/>
      <w:sz w:val="22"/>
    </w:rPr>
  </w:style>
  <w:style w:type="paragraph" w:styleId="ListParagraph">
    <w:name w:val="List Paragraph"/>
    <w:basedOn w:val="Normal"/>
    <w:uiPriority w:val="34"/>
    <w:qFormat/>
    <w:rsid w:val="002B5CCB"/>
    <w:pPr>
      <w:ind w:left="720"/>
      <w:contextualSpacing/>
    </w:pPr>
    <w:rPr>
      <w:rFonts w:ascii="Trebuchet MS" w:hAnsi="Trebuchet MS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B5CCB"/>
  </w:style>
  <w:style w:type="paragraph" w:styleId="BalloonText">
    <w:name w:val="Balloon Text"/>
    <w:basedOn w:val="Normal"/>
    <w:link w:val="BalloonTextChar"/>
    <w:uiPriority w:val="99"/>
    <w:semiHidden/>
    <w:unhideWhenUsed/>
    <w:rsid w:val="009F66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6B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97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148E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D05836"/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05836"/>
    <w:rPr>
      <w:rFonts w:asciiTheme="majorHAnsi" w:hAnsiTheme="majorHAnsi"/>
    </w:rPr>
  </w:style>
  <w:style w:type="character" w:styleId="FootnoteReference">
    <w:name w:val="footnote reference"/>
    <w:basedOn w:val="DefaultParagraphFont"/>
    <w:uiPriority w:val="99"/>
    <w:unhideWhenUsed/>
    <w:rsid w:val="00D058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81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1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48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27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4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2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10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26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8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0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8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6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5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41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3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4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5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4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tiff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Vermont Technical College</Company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Richmond-Hall</dc:creator>
  <cp:keywords/>
  <cp:lastModifiedBy>Joan Richmond-Hall</cp:lastModifiedBy>
  <cp:revision>3</cp:revision>
  <dcterms:created xsi:type="dcterms:W3CDTF">2019-01-06T02:01:00Z</dcterms:created>
  <dcterms:modified xsi:type="dcterms:W3CDTF">2019-01-06T02:01:00Z</dcterms:modified>
</cp:coreProperties>
</file>